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1DACD" w14:textId="77777777" w:rsidR="0098715B" w:rsidRDefault="0098715B" w:rsidP="0073786D">
      <w:pPr>
        <w:widowControl/>
        <w:jc w:val="center"/>
        <w:rPr>
          <w:rFonts w:cs="Times New Roman"/>
          <w:b/>
          <w:color w:val="000000" w:themeColor="text1"/>
          <w:sz w:val="28"/>
          <w:szCs w:val="28"/>
        </w:rPr>
      </w:pPr>
      <w:bookmarkStart w:id="0" w:name="_Hlk142903594"/>
    </w:p>
    <w:p w14:paraId="53E9834F" w14:textId="24AD70C8" w:rsidR="0098715B" w:rsidRDefault="00C82459" w:rsidP="0073786D">
      <w:pPr>
        <w:widowControl/>
        <w:jc w:val="center"/>
        <w:rPr>
          <w:rFonts w:cs="Times New Roman"/>
          <w:b/>
          <w:color w:val="000000" w:themeColor="text1"/>
          <w:sz w:val="28"/>
          <w:szCs w:val="28"/>
        </w:rPr>
      </w:pPr>
      <w:r w:rsidRPr="00C82459">
        <w:rPr>
          <w:rFonts w:cs="Times New Roman"/>
          <w:b/>
          <w:noProof/>
          <w:color w:val="000000" w:themeColor="text1"/>
          <w:sz w:val="28"/>
          <w:szCs w:val="28"/>
        </w:rPr>
        <w:drawing>
          <wp:inline distT="0" distB="0" distL="0" distR="0" wp14:anchorId="0B6983F3" wp14:editId="3DF2BF9B">
            <wp:extent cx="2280285" cy="226949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0285" cy="2269490"/>
                    </a:xfrm>
                    <a:prstGeom prst="rect">
                      <a:avLst/>
                    </a:prstGeom>
                    <a:noFill/>
                    <a:ln>
                      <a:noFill/>
                    </a:ln>
                  </pic:spPr>
                </pic:pic>
              </a:graphicData>
            </a:graphic>
          </wp:inline>
        </w:drawing>
      </w:r>
    </w:p>
    <w:p w14:paraId="219EB270" w14:textId="77777777" w:rsidR="0098715B" w:rsidRDefault="0098715B" w:rsidP="0073786D">
      <w:pPr>
        <w:widowControl/>
        <w:jc w:val="center"/>
        <w:rPr>
          <w:rFonts w:cs="Times New Roman"/>
          <w:b/>
          <w:color w:val="000000" w:themeColor="text1"/>
          <w:sz w:val="28"/>
          <w:szCs w:val="28"/>
        </w:rPr>
      </w:pPr>
    </w:p>
    <w:p w14:paraId="5FE41302" w14:textId="77777777" w:rsidR="0098715B" w:rsidRDefault="0098715B" w:rsidP="001F2298">
      <w:pPr>
        <w:widowControl/>
        <w:rPr>
          <w:rFonts w:cs="Times New Roman"/>
          <w:b/>
          <w:color w:val="000000" w:themeColor="text1"/>
          <w:sz w:val="28"/>
          <w:szCs w:val="28"/>
        </w:rPr>
      </w:pPr>
    </w:p>
    <w:p w14:paraId="26665DCC" w14:textId="77777777" w:rsidR="00DA6630" w:rsidRPr="00DA6630" w:rsidRDefault="00DA6630" w:rsidP="0073786D">
      <w:pPr>
        <w:widowControl/>
        <w:jc w:val="center"/>
        <w:rPr>
          <w:rFonts w:cs="Times New Roman"/>
          <w:b/>
          <w:color w:val="0070C0"/>
          <w:sz w:val="40"/>
          <w:szCs w:val="40"/>
        </w:rPr>
      </w:pPr>
      <w:r w:rsidRPr="00DA6630">
        <w:rPr>
          <w:rFonts w:cs="Times New Roman"/>
          <w:b/>
          <w:color w:val="0070C0"/>
          <w:sz w:val="40"/>
          <w:szCs w:val="40"/>
        </w:rPr>
        <w:t xml:space="preserve">CITY OF </w:t>
      </w:r>
      <w:r w:rsidR="00A95BE0" w:rsidRPr="00DA6630">
        <w:rPr>
          <w:rFonts w:cs="Times New Roman"/>
          <w:b/>
          <w:color w:val="0070C0"/>
          <w:sz w:val="40"/>
          <w:szCs w:val="40"/>
        </w:rPr>
        <w:t>SEATTLE</w:t>
      </w:r>
    </w:p>
    <w:p w14:paraId="45CDEF7F" w14:textId="77777777" w:rsidR="00DA6630" w:rsidRPr="00DA6630" w:rsidRDefault="00A95BE0" w:rsidP="0073786D">
      <w:pPr>
        <w:widowControl/>
        <w:jc w:val="center"/>
        <w:rPr>
          <w:rFonts w:cs="Times New Roman"/>
          <w:b/>
          <w:color w:val="0070C0"/>
          <w:sz w:val="40"/>
          <w:szCs w:val="40"/>
        </w:rPr>
      </w:pPr>
      <w:r w:rsidRPr="00DA6630">
        <w:rPr>
          <w:rFonts w:cs="Times New Roman"/>
          <w:b/>
          <w:color w:val="0070C0"/>
          <w:sz w:val="40"/>
          <w:szCs w:val="40"/>
        </w:rPr>
        <w:t>COMMUNITY POLICE COMMISSION</w:t>
      </w:r>
    </w:p>
    <w:p w14:paraId="5037566B" w14:textId="77777777" w:rsidR="00DA6630" w:rsidRDefault="00DA6630" w:rsidP="001F2298">
      <w:pPr>
        <w:widowControl/>
        <w:rPr>
          <w:rFonts w:cs="Times New Roman"/>
          <w:b/>
          <w:color w:val="000000" w:themeColor="text1"/>
          <w:sz w:val="28"/>
          <w:szCs w:val="28"/>
        </w:rPr>
      </w:pPr>
    </w:p>
    <w:p w14:paraId="7ACC8022" w14:textId="75FB38AF" w:rsidR="001D7D05" w:rsidRPr="007815B0" w:rsidRDefault="00A95BE0" w:rsidP="0073786D">
      <w:pPr>
        <w:widowControl/>
        <w:jc w:val="center"/>
        <w:rPr>
          <w:rFonts w:cs="Times New Roman"/>
          <w:b/>
          <w:color w:val="000000" w:themeColor="text1"/>
          <w:sz w:val="72"/>
          <w:szCs w:val="72"/>
        </w:rPr>
      </w:pPr>
      <w:r w:rsidRPr="007815B0">
        <w:rPr>
          <w:rFonts w:cs="Times New Roman"/>
          <w:b/>
          <w:color w:val="000000" w:themeColor="text1"/>
          <w:sz w:val="72"/>
          <w:szCs w:val="72"/>
        </w:rPr>
        <w:t>BYLAWS</w:t>
      </w:r>
    </w:p>
    <w:p w14:paraId="1EED127A" w14:textId="77777777" w:rsidR="00DA6630" w:rsidRPr="00DA6630" w:rsidRDefault="00DA6630" w:rsidP="0073786D">
      <w:pPr>
        <w:widowControl/>
        <w:jc w:val="center"/>
        <w:rPr>
          <w:rFonts w:cs="Times New Roman"/>
          <w:b/>
          <w:color w:val="000000" w:themeColor="text1"/>
          <w:sz w:val="32"/>
          <w:szCs w:val="32"/>
        </w:rPr>
      </w:pPr>
    </w:p>
    <w:p w14:paraId="4BF62AF4" w14:textId="77777777" w:rsidR="00DA6630" w:rsidRPr="00DA6630" w:rsidRDefault="00DA6630" w:rsidP="0073786D">
      <w:pPr>
        <w:widowControl/>
        <w:jc w:val="center"/>
        <w:rPr>
          <w:rFonts w:cs="Times New Roman"/>
          <w:b/>
          <w:color w:val="000000" w:themeColor="text1"/>
          <w:sz w:val="32"/>
          <w:szCs w:val="32"/>
        </w:rPr>
      </w:pPr>
    </w:p>
    <w:p w14:paraId="08150800" w14:textId="77777777" w:rsidR="00DA6630" w:rsidRDefault="00DA6630" w:rsidP="0073786D">
      <w:pPr>
        <w:widowControl/>
        <w:jc w:val="center"/>
        <w:rPr>
          <w:rFonts w:cs="Times New Roman"/>
          <w:b/>
          <w:color w:val="000000" w:themeColor="text1"/>
          <w:sz w:val="32"/>
          <w:szCs w:val="32"/>
        </w:rPr>
      </w:pPr>
    </w:p>
    <w:p w14:paraId="6A360550" w14:textId="77777777" w:rsidR="00A57B3E" w:rsidRPr="00DA6630" w:rsidRDefault="00A57B3E" w:rsidP="0073786D">
      <w:pPr>
        <w:widowControl/>
        <w:jc w:val="center"/>
        <w:rPr>
          <w:rFonts w:cs="Times New Roman"/>
          <w:b/>
          <w:color w:val="000000" w:themeColor="text1"/>
          <w:sz w:val="32"/>
          <w:szCs w:val="32"/>
        </w:rPr>
      </w:pPr>
    </w:p>
    <w:p w14:paraId="0518A7ED" w14:textId="73345384" w:rsidR="00DA6630" w:rsidRPr="00BE29EC" w:rsidRDefault="00DA6630" w:rsidP="00DA6630">
      <w:pPr>
        <w:widowControl/>
        <w:rPr>
          <w:rFonts w:cs="Times New Roman"/>
          <w:b/>
          <w:color w:val="000000" w:themeColor="text1"/>
          <w:sz w:val="24"/>
          <w:szCs w:val="24"/>
        </w:rPr>
      </w:pPr>
      <w:r w:rsidRPr="00BE29EC">
        <w:rPr>
          <w:rFonts w:cs="Times New Roman"/>
          <w:b/>
          <w:color w:val="000000" w:themeColor="text1"/>
          <w:sz w:val="24"/>
          <w:szCs w:val="24"/>
        </w:rPr>
        <w:t>Adopted 12-16-20</w:t>
      </w:r>
    </w:p>
    <w:p w14:paraId="1DEEF4DC" w14:textId="77777777" w:rsidR="00DA6630" w:rsidRPr="00BE29EC" w:rsidRDefault="00DA6630" w:rsidP="00DA6630">
      <w:pPr>
        <w:widowControl/>
        <w:rPr>
          <w:rFonts w:cs="Times New Roman"/>
          <w:b/>
          <w:color w:val="000000" w:themeColor="text1"/>
          <w:sz w:val="24"/>
          <w:szCs w:val="24"/>
        </w:rPr>
      </w:pPr>
      <w:r w:rsidRPr="00BE29EC">
        <w:rPr>
          <w:rFonts w:cs="Times New Roman"/>
          <w:b/>
          <w:color w:val="000000" w:themeColor="text1"/>
          <w:sz w:val="24"/>
          <w:szCs w:val="24"/>
        </w:rPr>
        <w:t>Amended: 5-17-23; 12-15-21; 9-15-21</w:t>
      </w:r>
    </w:p>
    <w:p w14:paraId="26BF7FC1" w14:textId="77777777" w:rsidR="00DA6630" w:rsidRPr="00DA6630" w:rsidRDefault="00DA6630" w:rsidP="0073786D">
      <w:pPr>
        <w:widowControl/>
        <w:jc w:val="center"/>
        <w:rPr>
          <w:rFonts w:cs="Times New Roman"/>
          <w:b/>
          <w:color w:val="000000" w:themeColor="text1"/>
          <w:sz w:val="32"/>
          <w:szCs w:val="32"/>
        </w:rPr>
      </w:pPr>
    </w:p>
    <w:p w14:paraId="093C5233" w14:textId="092BCA16" w:rsidR="0098715B" w:rsidRDefault="0098715B">
      <w:pPr>
        <w:rPr>
          <w:rFonts w:cs="Times New Roman"/>
          <w:b/>
          <w:color w:val="000000" w:themeColor="text1"/>
          <w:sz w:val="24"/>
          <w:szCs w:val="24"/>
        </w:rPr>
      </w:pPr>
      <w:r>
        <w:rPr>
          <w:rFonts w:cs="Times New Roman"/>
          <w:b/>
          <w:color w:val="000000" w:themeColor="text1"/>
          <w:sz w:val="24"/>
          <w:szCs w:val="24"/>
        </w:rPr>
        <w:br w:type="page"/>
      </w:r>
    </w:p>
    <w:p w14:paraId="7ACC8026" w14:textId="77777777" w:rsidR="001D7D05" w:rsidRPr="00E91369" w:rsidRDefault="00A95BE0" w:rsidP="009D721B">
      <w:pPr>
        <w:widowControl/>
        <w:jc w:val="center"/>
        <w:rPr>
          <w:rFonts w:cs="Times New Roman"/>
          <w:b/>
          <w:color w:val="000000" w:themeColor="text1"/>
          <w:sz w:val="24"/>
          <w:szCs w:val="24"/>
          <w:u w:val="single"/>
        </w:rPr>
      </w:pPr>
      <w:r w:rsidRPr="00E91369">
        <w:rPr>
          <w:rFonts w:cs="Times New Roman"/>
          <w:b/>
          <w:color w:val="000000" w:themeColor="text1"/>
          <w:sz w:val="24"/>
          <w:szCs w:val="24"/>
          <w:u w:val="single"/>
        </w:rPr>
        <w:lastRenderedPageBreak/>
        <w:t>TABLE OF CONTENTS</w:t>
      </w:r>
    </w:p>
    <w:p w14:paraId="762DAA32" w14:textId="77777777" w:rsidR="00F05880" w:rsidRPr="00E91369" w:rsidRDefault="00F05880" w:rsidP="009D721B">
      <w:pPr>
        <w:widowControl/>
        <w:jc w:val="center"/>
        <w:rPr>
          <w:rFonts w:cs="Times New Roman"/>
          <w:b/>
          <w:color w:val="000000" w:themeColor="text1"/>
          <w:sz w:val="24"/>
          <w:szCs w:val="24"/>
          <w:u w:val="single"/>
        </w:rPr>
      </w:pPr>
    </w:p>
    <w:sdt>
      <w:sdtPr>
        <w:rPr>
          <w:rFonts w:cs="Times New Roman"/>
          <w:color w:val="000000" w:themeColor="text1"/>
          <w:sz w:val="24"/>
          <w:szCs w:val="24"/>
        </w:rPr>
        <w:id w:val="-1030715916"/>
        <w:docPartObj>
          <w:docPartGallery w:val="Table of Contents"/>
          <w:docPartUnique/>
        </w:docPartObj>
      </w:sdtPr>
      <w:sdtEndPr/>
      <w:sdtContent>
        <w:p w14:paraId="0B7980F4" w14:textId="07783D6F" w:rsidR="002C6818" w:rsidRPr="00E91369" w:rsidRDefault="00A95BE0">
          <w:pPr>
            <w:pStyle w:val="TOC1"/>
            <w:rPr>
              <w:rFonts w:eastAsiaTheme="minorEastAsia" w:cs="Times New Roman"/>
              <w:noProof/>
              <w:kern w:val="2"/>
              <w:sz w:val="24"/>
              <w:szCs w:val="24"/>
              <w14:ligatures w14:val="standardContextual"/>
            </w:rPr>
          </w:pPr>
          <w:r w:rsidRPr="00E91369">
            <w:rPr>
              <w:rFonts w:cs="Times New Roman"/>
              <w:color w:val="000000" w:themeColor="text1"/>
              <w:sz w:val="24"/>
              <w:szCs w:val="24"/>
            </w:rPr>
            <w:fldChar w:fldCharType="begin"/>
          </w:r>
          <w:r w:rsidRPr="00E91369">
            <w:rPr>
              <w:rFonts w:cs="Times New Roman"/>
              <w:color w:val="000000" w:themeColor="text1"/>
              <w:sz w:val="24"/>
              <w:szCs w:val="24"/>
            </w:rPr>
            <w:instrText xml:space="preserve"> TOC \h \u \z </w:instrText>
          </w:r>
          <w:r w:rsidRPr="00E91369">
            <w:rPr>
              <w:rFonts w:cs="Times New Roman"/>
              <w:color w:val="000000" w:themeColor="text1"/>
              <w:sz w:val="24"/>
              <w:szCs w:val="24"/>
            </w:rPr>
            <w:fldChar w:fldCharType="separate"/>
          </w:r>
          <w:hyperlink w:anchor="_Toc140136776" w:history="1">
            <w:r w:rsidR="002C6818" w:rsidRPr="00E91369">
              <w:rPr>
                <w:rStyle w:val="Hyperlink"/>
                <w:rFonts w:cs="Times New Roman"/>
                <w:noProof/>
                <w:sz w:val="24"/>
                <w:szCs w:val="24"/>
              </w:rPr>
              <w:t>ARTICLE I:</w:t>
            </w:r>
            <w:r w:rsidR="002C6818" w:rsidRPr="00E91369">
              <w:rPr>
                <w:rFonts w:eastAsiaTheme="minorEastAsia" w:cs="Times New Roman"/>
                <w:noProof/>
                <w:kern w:val="2"/>
                <w:sz w:val="24"/>
                <w:szCs w:val="24"/>
                <w14:ligatures w14:val="standardContextual"/>
              </w:rPr>
              <w:tab/>
            </w:r>
            <w:r w:rsidR="002C6818" w:rsidRPr="00E91369">
              <w:rPr>
                <w:rStyle w:val="Hyperlink"/>
                <w:rFonts w:cs="Times New Roman"/>
                <w:noProof/>
                <w:sz w:val="24"/>
                <w:szCs w:val="24"/>
              </w:rPr>
              <w:t>INDEPENDENCE</w:t>
            </w:r>
            <w:r w:rsidR="002C6818" w:rsidRPr="00E91369">
              <w:rPr>
                <w:rFonts w:cs="Times New Roman"/>
                <w:noProof/>
                <w:webHidden/>
                <w:sz w:val="24"/>
                <w:szCs w:val="24"/>
              </w:rPr>
              <w:tab/>
            </w:r>
            <w:r w:rsidR="002C6818" w:rsidRPr="00E91369">
              <w:rPr>
                <w:rFonts w:cs="Times New Roman"/>
                <w:noProof/>
                <w:webHidden/>
                <w:sz w:val="24"/>
                <w:szCs w:val="24"/>
              </w:rPr>
              <w:fldChar w:fldCharType="begin"/>
            </w:r>
            <w:r w:rsidR="002C6818" w:rsidRPr="00E91369">
              <w:rPr>
                <w:rFonts w:cs="Times New Roman"/>
                <w:noProof/>
                <w:webHidden/>
                <w:sz w:val="24"/>
                <w:szCs w:val="24"/>
              </w:rPr>
              <w:instrText xml:space="preserve"> PAGEREF _Toc140136776 \h </w:instrText>
            </w:r>
            <w:r w:rsidR="002C6818" w:rsidRPr="00E91369">
              <w:rPr>
                <w:rFonts w:cs="Times New Roman"/>
                <w:noProof/>
                <w:webHidden/>
                <w:sz w:val="24"/>
                <w:szCs w:val="24"/>
              </w:rPr>
            </w:r>
            <w:r w:rsidR="002C6818" w:rsidRPr="00E91369">
              <w:rPr>
                <w:rFonts w:cs="Times New Roman"/>
                <w:noProof/>
                <w:webHidden/>
                <w:sz w:val="24"/>
                <w:szCs w:val="24"/>
              </w:rPr>
              <w:fldChar w:fldCharType="separate"/>
            </w:r>
            <w:r w:rsidR="00CB27DF" w:rsidRPr="00E91369">
              <w:rPr>
                <w:rFonts w:cs="Times New Roman"/>
                <w:noProof/>
                <w:webHidden/>
                <w:sz w:val="24"/>
                <w:szCs w:val="24"/>
              </w:rPr>
              <w:t>2</w:t>
            </w:r>
            <w:r w:rsidR="002C6818" w:rsidRPr="00E91369">
              <w:rPr>
                <w:rFonts w:cs="Times New Roman"/>
                <w:noProof/>
                <w:webHidden/>
                <w:sz w:val="24"/>
                <w:szCs w:val="24"/>
              </w:rPr>
              <w:fldChar w:fldCharType="end"/>
            </w:r>
          </w:hyperlink>
        </w:p>
        <w:p w14:paraId="4F54C803" w14:textId="4791A69A" w:rsidR="002C6818" w:rsidRPr="00E91369" w:rsidRDefault="00AE338B">
          <w:pPr>
            <w:pStyle w:val="TOC1"/>
            <w:rPr>
              <w:rFonts w:eastAsiaTheme="minorEastAsia" w:cs="Times New Roman"/>
              <w:noProof/>
              <w:kern w:val="2"/>
              <w:sz w:val="24"/>
              <w:szCs w:val="24"/>
              <w14:ligatures w14:val="standardContextual"/>
            </w:rPr>
          </w:pPr>
          <w:hyperlink w:anchor="_Toc140136777" w:history="1">
            <w:r w:rsidR="002C6818" w:rsidRPr="00E91369">
              <w:rPr>
                <w:rStyle w:val="Hyperlink"/>
                <w:rFonts w:cs="Times New Roman"/>
                <w:noProof/>
                <w:sz w:val="24"/>
                <w:szCs w:val="24"/>
              </w:rPr>
              <w:t>ARTICLE II:</w:t>
            </w:r>
            <w:r w:rsidR="002C6818" w:rsidRPr="00E91369">
              <w:rPr>
                <w:rFonts w:eastAsiaTheme="minorEastAsia" w:cs="Times New Roman"/>
                <w:noProof/>
                <w:kern w:val="2"/>
                <w:sz w:val="24"/>
                <w:szCs w:val="24"/>
                <w14:ligatures w14:val="standardContextual"/>
              </w:rPr>
              <w:tab/>
            </w:r>
            <w:r w:rsidR="002C6818" w:rsidRPr="00E91369">
              <w:rPr>
                <w:rStyle w:val="Hyperlink"/>
                <w:rFonts w:cs="Times New Roman"/>
                <w:noProof/>
                <w:sz w:val="24"/>
                <w:szCs w:val="24"/>
              </w:rPr>
              <w:t>ADMINISTRATION AND OPERATION</w:t>
            </w:r>
            <w:r w:rsidR="002C6818" w:rsidRPr="00E91369">
              <w:rPr>
                <w:rFonts w:cs="Times New Roman"/>
                <w:noProof/>
                <w:webHidden/>
                <w:sz w:val="24"/>
                <w:szCs w:val="24"/>
              </w:rPr>
              <w:tab/>
            </w:r>
            <w:r w:rsidR="002C6818" w:rsidRPr="00E91369">
              <w:rPr>
                <w:rFonts w:cs="Times New Roman"/>
                <w:noProof/>
                <w:webHidden/>
                <w:sz w:val="24"/>
                <w:szCs w:val="24"/>
              </w:rPr>
              <w:fldChar w:fldCharType="begin"/>
            </w:r>
            <w:r w:rsidR="002C6818" w:rsidRPr="00E91369">
              <w:rPr>
                <w:rFonts w:cs="Times New Roman"/>
                <w:noProof/>
                <w:webHidden/>
                <w:sz w:val="24"/>
                <w:szCs w:val="24"/>
              </w:rPr>
              <w:instrText xml:space="preserve"> PAGEREF _Toc140136777 \h </w:instrText>
            </w:r>
            <w:r w:rsidR="002C6818" w:rsidRPr="00E91369">
              <w:rPr>
                <w:rFonts w:cs="Times New Roman"/>
                <w:noProof/>
                <w:webHidden/>
                <w:sz w:val="24"/>
                <w:szCs w:val="24"/>
              </w:rPr>
            </w:r>
            <w:r w:rsidR="002C6818" w:rsidRPr="00E91369">
              <w:rPr>
                <w:rFonts w:cs="Times New Roman"/>
                <w:noProof/>
                <w:webHidden/>
                <w:sz w:val="24"/>
                <w:szCs w:val="24"/>
              </w:rPr>
              <w:fldChar w:fldCharType="separate"/>
            </w:r>
            <w:r w:rsidR="00CB27DF" w:rsidRPr="00E91369">
              <w:rPr>
                <w:rFonts w:cs="Times New Roman"/>
                <w:noProof/>
                <w:webHidden/>
                <w:sz w:val="24"/>
                <w:szCs w:val="24"/>
              </w:rPr>
              <w:t>3</w:t>
            </w:r>
            <w:r w:rsidR="002C6818" w:rsidRPr="00E91369">
              <w:rPr>
                <w:rFonts w:cs="Times New Roman"/>
                <w:noProof/>
                <w:webHidden/>
                <w:sz w:val="24"/>
                <w:szCs w:val="24"/>
              </w:rPr>
              <w:fldChar w:fldCharType="end"/>
            </w:r>
          </w:hyperlink>
        </w:p>
        <w:p w14:paraId="0289FDD9" w14:textId="5E04CE90" w:rsidR="002C6818" w:rsidRPr="00E91369" w:rsidRDefault="00AE338B">
          <w:pPr>
            <w:pStyle w:val="TOC2"/>
            <w:rPr>
              <w:rFonts w:eastAsiaTheme="minorEastAsia" w:cs="Times New Roman"/>
              <w:noProof/>
              <w:kern w:val="2"/>
              <w:sz w:val="24"/>
              <w:szCs w:val="24"/>
              <w14:ligatures w14:val="standardContextual"/>
            </w:rPr>
          </w:pPr>
          <w:hyperlink w:anchor="_Toc140136778" w:history="1">
            <w:r w:rsidR="002C6818" w:rsidRPr="00E91369">
              <w:rPr>
                <w:rStyle w:val="Hyperlink"/>
                <w:rFonts w:cs="Times New Roman"/>
                <w:noProof/>
                <w:sz w:val="24"/>
                <w:szCs w:val="24"/>
              </w:rPr>
              <w:t>A.</w:t>
            </w:r>
            <w:r w:rsidR="002C6818" w:rsidRPr="00E91369">
              <w:rPr>
                <w:rFonts w:eastAsiaTheme="minorEastAsia" w:cs="Times New Roman"/>
                <w:noProof/>
                <w:kern w:val="2"/>
                <w:sz w:val="24"/>
                <w:szCs w:val="24"/>
                <w14:ligatures w14:val="standardContextual"/>
              </w:rPr>
              <w:tab/>
            </w:r>
            <w:r w:rsidR="002C6818" w:rsidRPr="00E91369">
              <w:rPr>
                <w:rStyle w:val="Hyperlink"/>
                <w:rFonts w:cs="Times New Roman"/>
                <w:noProof/>
                <w:sz w:val="24"/>
                <w:szCs w:val="24"/>
              </w:rPr>
              <w:t>Structure</w:t>
            </w:r>
            <w:r w:rsidR="002C6818" w:rsidRPr="00E91369">
              <w:rPr>
                <w:rFonts w:cs="Times New Roman"/>
                <w:noProof/>
                <w:webHidden/>
                <w:sz w:val="24"/>
                <w:szCs w:val="24"/>
              </w:rPr>
              <w:tab/>
            </w:r>
            <w:r w:rsidR="002C6818" w:rsidRPr="00E91369">
              <w:rPr>
                <w:rFonts w:cs="Times New Roman"/>
                <w:noProof/>
                <w:webHidden/>
                <w:sz w:val="24"/>
                <w:szCs w:val="24"/>
              </w:rPr>
              <w:fldChar w:fldCharType="begin"/>
            </w:r>
            <w:r w:rsidR="002C6818" w:rsidRPr="00E91369">
              <w:rPr>
                <w:rFonts w:cs="Times New Roman"/>
                <w:noProof/>
                <w:webHidden/>
                <w:sz w:val="24"/>
                <w:szCs w:val="24"/>
              </w:rPr>
              <w:instrText xml:space="preserve"> PAGEREF _Toc140136778 \h </w:instrText>
            </w:r>
            <w:r w:rsidR="002C6818" w:rsidRPr="00E91369">
              <w:rPr>
                <w:rFonts w:cs="Times New Roman"/>
                <w:noProof/>
                <w:webHidden/>
                <w:sz w:val="24"/>
                <w:szCs w:val="24"/>
              </w:rPr>
            </w:r>
            <w:r w:rsidR="002C6818" w:rsidRPr="00E91369">
              <w:rPr>
                <w:rFonts w:cs="Times New Roman"/>
                <w:noProof/>
                <w:webHidden/>
                <w:sz w:val="24"/>
                <w:szCs w:val="24"/>
              </w:rPr>
              <w:fldChar w:fldCharType="separate"/>
            </w:r>
            <w:r w:rsidR="00CB27DF" w:rsidRPr="00E91369">
              <w:rPr>
                <w:rFonts w:cs="Times New Roman"/>
                <w:noProof/>
                <w:webHidden/>
                <w:sz w:val="24"/>
                <w:szCs w:val="24"/>
              </w:rPr>
              <w:t>3</w:t>
            </w:r>
            <w:r w:rsidR="002C6818" w:rsidRPr="00E91369">
              <w:rPr>
                <w:rFonts w:cs="Times New Roman"/>
                <w:noProof/>
                <w:webHidden/>
                <w:sz w:val="24"/>
                <w:szCs w:val="24"/>
              </w:rPr>
              <w:fldChar w:fldCharType="end"/>
            </w:r>
          </w:hyperlink>
        </w:p>
        <w:p w14:paraId="02DC30BF" w14:textId="24BB6736" w:rsidR="002C6818" w:rsidRPr="00E91369" w:rsidRDefault="00AE338B">
          <w:pPr>
            <w:pStyle w:val="TOC2"/>
            <w:rPr>
              <w:rFonts w:eastAsiaTheme="minorEastAsia" w:cs="Times New Roman"/>
              <w:noProof/>
              <w:kern w:val="2"/>
              <w:sz w:val="24"/>
              <w:szCs w:val="24"/>
              <w14:ligatures w14:val="standardContextual"/>
            </w:rPr>
          </w:pPr>
          <w:hyperlink w:anchor="_Toc140136779" w:history="1">
            <w:r w:rsidR="002C6818" w:rsidRPr="00E91369">
              <w:rPr>
                <w:rStyle w:val="Hyperlink"/>
                <w:rFonts w:cs="Times New Roman"/>
                <w:noProof/>
                <w:sz w:val="24"/>
                <w:szCs w:val="24"/>
              </w:rPr>
              <w:t>B.</w:t>
            </w:r>
            <w:r w:rsidR="002C6818" w:rsidRPr="00E91369">
              <w:rPr>
                <w:rFonts w:eastAsiaTheme="minorEastAsia" w:cs="Times New Roman"/>
                <w:noProof/>
                <w:kern w:val="2"/>
                <w:sz w:val="24"/>
                <w:szCs w:val="24"/>
                <w14:ligatures w14:val="standardContextual"/>
              </w:rPr>
              <w:tab/>
            </w:r>
            <w:r w:rsidR="002C6818" w:rsidRPr="00E91369">
              <w:rPr>
                <w:rStyle w:val="Hyperlink"/>
                <w:rFonts w:cs="Times New Roman"/>
                <w:bCs/>
                <w:noProof/>
                <w:sz w:val="24"/>
                <w:szCs w:val="24"/>
              </w:rPr>
              <w:t>Executive Director</w:t>
            </w:r>
            <w:r w:rsidR="002C6818" w:rsidRPr="00E91369">
              <w:rPr>
                <w:rFonts w:cs="Times New Roman"/>
                <w:noProof/>
                <w:webHidden/>
                <w:sz w:val="24"/>
                <w:szCs w:val="24"/>
              </w:rPr>
              <w:tab/>
            </w:r>
            <w:r w:rsidR="002C6818" w:rsidRPr="00E91369">
              <w:rPr>
                <w:rFonts w:cs="Times New Roman"/>
                <w:noProof/>
                <w:webHidden/>
                <w:sz w:val="24"/>
                <w:szCs w:val="24"/>
              </w:rPr>
              <w:fldChar w:fldCharType="begin"/>
            </w:r>
            <w:r w:rsidR="002C6818" w:rsidRPr="00E91369">
              <w:rPr>
                <w:rFonts w:cs="Times New Roman"/>
                <w:noProof/>
                <w:webHidden/>
                <w:sz w:val="24"/>
                <w:szCs w:val="24"/>
              </w:rPr>
              <w:instrText xml:space="preserve"> PAGEREF _Toc140136779 \h </w:instrText>
            </w:r>
            <w:r w:rsidR="002C6818" w:rsidRPr="00E91369">
              <w:rPr>
                <w:rFonts w:cs="Times New Roman"/>
                <w:noProof/>
                <w:webHidden/>
                <w:sz w:val="24"/>
                <w:szCs w:val="24"/>
              </w:rPr>
            </w:r>
            <w:r w:rsidR="002C6818" w:rsidRPr="00E91369">
              <w:rPr>
                <w:rFonts w:cs="Times New Roman"/>
                <w:noProof/>
                <w:webHidden/>
                <w:sz w:val="24"/>
                <w:szCs w:val="24"/>
              </w:rPr>
              <w:fldChar w:fldCharType="separate"/>
            </w:r>
            <w:r w:rsidR="00CB27DF" w:rsidRPr="00E91369">
              <w:rPr>
                <w:rFonts w:cs="Times New Roman"/>
                <w:noProof/>
                <w:webHidden/>
                <w:sz w:val="24"/>
                <w:szCs w:val="24"/>
              </w:rPr>
              <w:t>3</w:t>
            </w:r>
            <w:r w:rsidR="002C6818" w:rsidRPr="00E91369">
              <w:rPr>
                <w:rFonts w:cs="Times New Roman"/>
                <w:noProof/>
                <w:webHidden/>
                <w:sz w:val="24"/>
                <w:szCs w:val="24"/>
              </w:rPr>
              <w:fldChar w:fldCharType="end"/>
            </w:r>
          </w:hyperlink>
        </w:p>
        <w:p w14:paraId="5446CABB" w14:textId="1408BBB8" w:rsidR="002C6818" w:rsidRPr="00E91369" w:rsidRDefault="00AE338B">
          <w:pPr>
            <w:pStyle w:val="TOC2"/>
            <w:rPr>
              <w:rFonts w:eastAsiaTheme="minorEastAsia" w:cs="Times New Roman"/>
              <w:noProof/>
              <w:kern w:val="2"/>
              <w:sz w:val="24"/>
              <w:szCs w:val="24"/>
              <w14:ligatures w14:val="standardContextual"/>
            </w:rPr>
          </w:pPr>
          <w:hyperlink w:anchor="_Toc140136780" w:history="1">
            <w:r w:rsidR="002C6818" w:rsidRPr="00E91369">
              <w:rPr>
                <w:rStyle w:val="Hyperlink"/>
                <w:rFonts w:cs="Times New Roman"/>
                <w:noProof/>
                <w:sz w:val="24"/>
                <w:szCs w:val="24"/>
              </w:rPr>
              <w:t>C.</w:t>
            </w:r>
            <w:r w:rsidR="002C6818" w:rsidRPr="00E91369">
              <w:rPr>
                <w:rFonts w:eastAsiaTheme="minorEastAsia" w:cs="Times New Roman"/>
                <w:noProof/>
                <w:kern w:val="2"/>
                <w:sz w:val="24"/>
                <w:szCs w:val="24"/>
                <w14:ligatures w14:val="standardContextual"/>
              </w:rPr>
              <w:tab/>
            </w:r>
            <w:r w:rsidR="002C6818" w:rsidRPr="00E91369">
              <w:rPr>
                <w:rStyle w:val="Hyperlink"/>
                <w:rFonts w:cs="Times New Roman"/>
                <w:bCs/>
                <w:noProof/>
                <w:sz w:val="24"/>
                <w:szCs w:val="24"/>
              </w:rPr>
              <w:t>Communications</w:t>
            </w:r>
            <w:r w:rsidR="002C6818" w:rsidRPr="00E91369">
              <w:rPr>
                <w:rFonts w:cs="Times New Roman"/>
                <w:noProof/>
                <w:webHidden/>
                <w:sz w:val="24"/>
                <w:szCs w:val="24"/>
              </w:rPr>
              <w:tab/>
            </w:r>
            <w:r w:rsidR="002C6818" w:rsidRPr="00E91369">
              <w:rPr>
                <w:rFonts w:cs="Times New Roman"/>
                <w:noProof/>
                <w:webHidden/>
                <w:sz w:val="24"/>
                <w:szCs w:val="24"/>
              </w:rPr>
              <w:fldChar w:fldCharType="begin"/>
            </w:r>
            <w:r w:rsidR="002C6818" w:rsidRPr="00E91369">
              <w:rPr>
                <w:rFonts w:cs="Times New Roman"/>
                <w:noProof/>
                <w:webHidden/>
                <w:sz w:val="24"/>
                <w:szCs w:val="24"/>
              </w:rPr>
              <w:instrText xml:space="preserve"> PAGEREF _Toc140136780 \h </w:instrText>
            </w:r>
            <w:r w:rsidR="002C6818" w:rsidRPr="00E91369">
              <w:rPr>
                <w:rFonts w:cs="Times New Roman"/>
                <w:noProof/>
                <w:webHidden/>
                <w:sz w:val="24"/>
                <w:szCs w:val="24"/>
              </w:rPr>
            </w:r>
            <w:r w:rsidR="002C6818" w:rsidRPr="00E91369">
              <w:rPr>
                <w:rFonts w:cs="Times New Roman"/>
                <w:noProof/>
                <w:webHidden/>
                <w:sz w:val="24"/>
                <w:szCs w:val="24"/>
              </w:rPr>
              <w:fldChar w:fldCharType="separate"/>
            </w:r>
            <w:r w:rsidR="00CB27DF" w:rsidRPr="00E91369">
              <w:rPr>
                <w:rFonts w:cs="Times New Roman"/>
                <w:noProof/>
                <w:webHidden/>
                <w:sz w:val="24"/>
                <w:szCs w:val="24"/>
              </w:rPr>
              <w:t>4</w:t>
            </w:r>
            <w:r w:rsidR="002C6818" w:rsidRPr="00E91369">
              <w:rPr>
                <w:rFonts w:cs="Times New Roman"/>
                <w:noProof/>
                <w:webHidden/>
                <w:sz w:val="24"/>
                <w:szCs w:val="24"/>
              </w:rPr>
              <w:fldChar w:fldCharType="end"/>
            </w:r>
          </w:hyperlink>
        </w:p>
        <w:p w14:paraId="3ADC5360" w14:textId="27AEBDF1" w:rsidR="002C6818" w:rsidRPr="00E91369" w:rsidRDefault="00AE338B">
          <w:pPr>
            <w:pStyle w:val="TOC2"/>
            <w:rPr>
              <w:rFonts w:eastAsiaTheme="minorEastAsia" w:cs="Times New Roman"/>
              <w:noProof/>
              <w:kern w:val="2"/>
              <w:sz w:val="24"/>
              <w:szCs w:val="24"/>
              <w14:ligatures w14:val="standardContextual"/>
            </w:rPr>
          </w:pPr>
          <w:hyperlink w:anchor="_Toc140136781" w:history="1">
            <w:r w:rsidR="002C6818" w:rsidRPr="00E91369">
              <w:rPr>
                <w:rStyle w:val="Hyperlink"/>
                <w:rFonts w:cs="Times New Roman"/>
                <w:noProof/>
                <w:sz w:val="24"/>
                <w:szCs w:val="24"/>
              </w:rPr>
              <w:t>D.</w:t>
            </w:r>
            <w:r w:rsidR="002C6818" w:rsidRPr="00E91369">
              <w:rPr>
                <w:rFonts w:eastAsiaTheme="minorEastAsia" w:cs="Times New Roman"/>
                <w:noProof/>
                <w:kern w:val="2"/>
                <w:sz w:val="24"/>
                <w:szCs w:val="24"/>
                <w14:ligatures w14:val="standardContextual"/>
              </w:rPr>
              <w:tab/>
            </w:r>
            <w:r w:rsidR="002C6818" w:rsidRPr="00E91369">
              <w:rPr>
                <w:rStyle w:val="Hyperlink"/>
                <w:rFonts w:cs="Times New Roman"/>
                <w:bCs/>
                <w:noProof/>
                <w:sz w:val="24"/>
                <w:szCs w:val="24"/>
              </w:rPr>
              <w:t>Staff Concerns</w:t>
            </w:r>
            <w:r w:rsidR="002C6818" w:rsidRPr="00E91369">
              <w:rPr>
                <w:rFonts w:cs="Times New Roman"/>
                <w:noProof/>
                <w:webHidden/>
                <w:sz w:val="24"/>
                <w:szCs w:val="24"/>
              </w:rPr>
              <w:tab/>
            </w:r>
            <w:r w:rsidR="002C6818" w:rsidRPr="00E91369">
              <w:rPr>
                <w:rFonts w:cs="Times New Roman"/>
                <w:noProof/>
                <w:webHidden/>
                <w:sz w:val="24"/>
                <w:szCs w:val="24"/>
              </w:rPr>
              <w:fldChar w:fldCharType="begin"/>
            </w:r>
            <w:r w:rsidR="002C6818" w:rsidRPr="00E91369">
              <w:rPr>
                <w:rFonts w:cs="Times New Roman"/>
                <w:noProof/>
                <w:webHidden/>
                <w:sz w:val="24"/>
                <w:szCs w:val="24"/>
              </w:rPr>
              <w:instrText xml:space="preserve"> PAGEREF _Toc140136781 \h </w:instrText>
            </w:r>
            <w:r w:rsidR="002C6818" w:rsidRPr="00E91369">
              <w:rPr>
                <w:rFonts w:cs="Times New Roman"/>
                <w:noProof/>
                <w:webHidden/>
                <w:sz w:val="24"/>
                <w:szCs w:val="24"/>
              </w:rPr>
            </w:r>
            <w:r w:rsidR="002C6818" w:rsidRPr="00E91369">
              <w:rPr>
                <w:rFonts w:cs="Times New Roman"/>
                <w:noProof/>
                <w:webHidden/>
                <w:sz w:val="24"/>
                <w:szCs w:val="24"/>
              </w:rPr>
              <w:fldChar w:fldCharType="separate"/>
            </w:r>
            <w:r w:rsidR="00CB27DF" w:rsidRPr="00E91369">
              <w:rPr>
                <w:rFonts w:cs="Times New Roman"/>
                <w:noProof/>
                <w:webHidden/>
                <w:sz w:val="24"/>
                <w:szCs w:val="24"/>
              </w:rPr>
              <w:t>4</w:t>
            </w:r>
            <w:r w:rsidR="002C6818" w:rsidRPr="00E91369">
              <w:rPr>
                <w:rFonts w:cs="Times New Roman"/>
                <w:noProof/>
                <w:webHidden/>
                <w:sz w:val="24"/>
                <w:szCs w:val="24"/>
              </w:rPr>
              <w:fldChar w:fldCharType="end"/>
            </w:r>
          </w:hyperlink>
        </w:p>
        <w:p w14:paraId="31776E35" w14:textId="6B34460D" w:rsidR="002C6818" w:rsidRPr="00E91369" w:rsidRDefault="00AE338B">
          <w:pPr>
            <w:pStyle w:val="TOC1"/>
            <w:rPr>
              <w:rFonts w:eastAsiaTheme="minorEastAsia" w:cs="Times New Roman"/>
              <w:noProof/>
              <w:kern w:val="2"/>
              <w:sz w:val="24"/>
              <w:szCs w:val="24"/>
              <w14:ligatures w14:val="standardContextual"/>
            </w:rPr>
          </w:pPr>
          <w:hyperlink w:anchor="_Toc140136782" w:history="1">
            <w:r w:rsidR="002C6818" w:rsidRPr="00E91369">
              <w:rPr>
                <w:rStyle w:val="Hyperlink"/>
                <w:rFonts w:cs="Times New Roman"/>
                <w:noProof/>
                <w:sz w:val="24"/>
                <w:szCs w:val="24"/>
              </w:rPr>
              <w:t>ARTICLE III:</w:t>
            </w:r>
            <w:r w:rsidR="002C6818" w:rsidRPr="00E91369">
              <w:rPr>
                <w:rFonts w:eastAsiaTheme="minorEastAsia" w:cs="Times New Roman"/>
                <w:noProof/>
                <w:kern w:val="2"/>
                <w:sz w:val="24"/>
                <w:szCs w:val="24"/>
                <w14:ligatures w14:val="standardContextual"/>
              </w:rPr>
              <w:tab/>
            </w:r>
            <w:r w:rsidR="002C6818" w:rsidRPr="00E91369">
              <w:rPr>
                <w:rStyle w:val="Hyperlink"/>
                <w:rFonts w:cs="Times New Roman"/>
                <w:noProof/>
                <w:sz w:val="24"/>
                <w:szCs w:val="24"/>
              </w:rPr>
              <w:t>COMMISSIONERS</w:t>
            </w:r>
            <w:r w:rsidR="002C6818" w:rsidRPr="00E91369">
              <w:rPr>
                <w:rFonts w:cs="Times New Roman"/>
                <w:noProof/>
                <w:webHidden/>
                <w:sz w:val="24"/>
                <w:szCs w:val="24"/>
              </w:rPr>
              <w:tab/>
            </w:r>
            <w:r w:rsidR="002C6818" w:rsidRPr="00E91369">
              <w:rPr>
                <w:rFonts w:cs="Times New Roman"/>
                <w:noProof/>
                <w:webHidden/>
                <w:sz w:val="24"/>
                <w:szCs w:val="24"/>
              </w:rPr>
              <w:fldChar w:fldCharType="begin"/>
            </w:r>
            <w:r w:rsidR="002C6818" w:rsidRPr="00E91369">
              <w:rPr>
                <w:rFonts w:cs="Times New Roman"/>
                <w:noProof/>
                <w:webHidden/>
                <w:sz w:val="24"/>
                <w:szCs w:val="24"/>
              </w:rPr>
              <w:instrText xml:space="preserve"> PAGEREF _Toc140136782 \h </w:instrText>
            </w:r>
            <w:r w:rsidR="002C6818" w:rsidRPr="00E91369">
              <w:rPr>
                <w:rFonts w:cs="Times New Roman"/>
                <w:noProof/>
                <w:webHidden/>
                <w:sz w:val="24"/>
                <w:szCs w:val="24"/>
              </w:rPr>
            </w:r>
            <w:r w:rsidR="002C6818" w:rsidRPr="00E91369">
              <w:rPr>
                <w:rFonts w:cs="Times New Roman"/>
                <w:noProof/>
                <w:webHidden/>
                <w:sz w:val="24"/>
                <w:szCs w:val="24"/>
              </w:rPr>
              <w:fldChar w:fldCharType="separate"/>
            </w:r>
            <w:r w:rsidR="00CB27DF" w:rsidRPr="00E91369">
              <w:rPr>
                <w:rFonts w:cs="Times New Roman"/>
                <w:noProof/>
                <w:webHidden/>
                <w:sz w:val="24"/>
                <w:szCs w:val="24"/>
              </w:rPr>
              <w:t>4</w:t>
            </w:r>
            <w:r w:rsidR="002C6818" w:rsidRPr="00E91369">
              <w:rPr>
                <w:rFonts w:cs="Times New Roman"/>
                <w:noProof/>
                <w:webHidden/>
                <w:sz w:val="24"/>
                <w:szCs w:val="24"/>
              </w:rPr>
              <w:fldChar w:fldCharType="end"/>
            </w:r>
          </w:hyperlink>
        </w:p>
        <w:p w14:paraId="4DCBA30C" w14:textId="251537EA" w:rsidR="002C6818" w:rsidRPr="00E91369" w:rsidRDefault="00AE338B">
          <w:pPr>
            <w:pStyle w:val="TOC2"/>
            <w:rPr>
              <w:rFonts w:eastAsiaTheme="minorEastAsia" w:cs="Times New Roman"/>
              <w:noProof/>
              <w:kern w:val="2"/>
              <w:sz w:val="24"/>
              <w:szCs w:val="24"/>
              <w14:ligatures w14:val="standardContextual"/>
            </w:rPr>
          </w:pPr>
          <w:hyperlink w:anchor="_Toc140136783" w:history="1">
            <w:r w:rsidR="002C6818" w:rsidRPr="00E91369">
              <w:rPr>
                <w:rStyle w:val="Hyperlink"/>
                <w:rFonts w:cs="Times New Roman"/>
                <w:noProof/>
                <w:sz w:val="24"/>
                <w:szCs w:val="24"/>
              </w:rPr>
              <w:t>A.</w:t>
            </w:r>
            <w:r w:rsidR="002C6818" w:rsidRPr="00E91369">
              <w:rPr>
                <w:rFonts w:eastAsiaTheme="minorEastAsia" w:cs="Times New Roman"/>
                <w:noProof/>
                <w:kern w:val="2"/>
                <w:sz w:val="24"/>
                <w:szCs w:val="24"/>
                <w14:ligatures w14:val="standardContextual"/>
              </w:rPr>
              <w:tab/>
            </w:r>
            <w:r w:rsidR="002C6818" w:rsidRPr="00E91369">
              <w:rPr>
                <w:rStyle w:val="Hyperlink"/>
                <w:rFonts w:cs="Times New Roman"/>
                <w:noProof/>
                <w:sz w:val="24"/>
                <w:szCs w:val="24"/>
              </w:rPr>
              <w:t>Expectations</w:t>
            </w:r>
            <w:r w:rsidR="002C6818" w:rsidRPr="00E91369">
              <w:rPr>
                <w:rFonts w:cs="Times New Roman"/>
                <w:noProof/>
                <w:webHidden/>
                <w:sz w:val="24"/>
                <w:szCs w:val="24"/>
              </w:rPr>
              <w:tab/>
            </w:r>
            <w:r w:rsidR="002C6818" w:rsidRPr="00E91369">
              <w:rPr>
                <w:rFonts w:cs="Times New Roman"/>
                <w:noProof/>
                <w:webHidden/>
                <w:sz w:val="24"/>
                <w:szCs w:val="24"/>
              </w:rPr>
              <w:fldChar w:fldCharType="begin"/>
            </w:r>
            <w:r w:rsidR="002C6818" w:rsidRPr="00E91369">
              <w:rPr>
                <w:rFonts w:cs="Times New Roman"/>
                <w:noProof/>
                <w:webHidden/>
                <w:sz w:val="24"/>
                <w:szCs w:val="24"/>
              </w:rPr>
              <w:instrText xml:space="preserve"> PAGEREF _Toc140136783 \h </w:instrText>
            </w:r>
            <w:r w:rsidR="002C6818" w:rsidRPr="00E91369">
              <w:rPr>
                <w:rFonts w:cs="Times New Roman"/>
                <w:noProof/>
                <w:webHidden/>
                <w:sz w:val="24"/>
                <w:szCs w:val="24"/>
              </w:rPr>
            </w:r>
            <w:r w:rsidR="002C6818" w:rsidRPr="00E91369">
              <w:rPr>
                <w:rFonts w:cs="Times New Roman"/>
                <w:noProof/>
                <w:webHidden/>
                <w:sz w:val="24"/>
                <w:szCs w:val="24"/>
              </w:rPr>
              <w:fldChar w:fldCharType="separate"/>
            </w:r>
            <w:r w:rsidR="00CB27DF" w:rsidRPr="00E91369">
              <w:rPr>
                <w:rFonts w:cs="Times New Roman"/>
                <w:noProof/>
                <w:webHidden/>
                <w:sz w:val="24"/>
                <w:szCs w:val="24"/>
              </w:rPr>
              <w:t>4</w:t>
            </w:r>
            <w:r w:rsidR="002C6818" w:rsidRPr="00E91369">
              <w:rPr>
                <w:rFonts w:cs="Times New Roman"/>
                <w:noProof/>
                <w:webHidden/>
                <w:sz w:val="24"/>
                <w:szCs w:val="24"/>
              </w:rPr>
              <w:fldChar w:fldCharType="end"/>
            </w:r>
          </w:hyperlink>
        </w:p>
        <w:p w14:paraId="183ADB41" w14:textId="67F0AEE0" w:rsidR="002C6818" w:rsidRPr="00E91369" w:rsidRDefault="00AE338B">
          <w:pPr>
            <w:pStyle w:val="TOC2"/>
            <w:rPr>
              <w:rFonts w:eastAsiaTheme="minorEastAsia" w:cs="Times New Roman"/>
              <w:noProof/>
              <w:kern w:val="2"/>
              <w:sz w:val="24"/>
              <w:szCs w:val="24"/>
              <w14:ligatures w14:val="standardContextual"/>
            </w:rPr>
          </w:pPr>
          <w:hyperlink w:anchor="_Toc140136784" w:history="1">
            <w:r w:rsidR="002C6818" w:rsidRPr="00E91369">
              <w:rPr>
                <w:rStyle w:val="Hyperlink"/>
                <w:rFonts w:cs="Times New Roman"/>
                <w:noProof/>
                <w:sz w:val="24"/>
                <w:szCs w:val="24"/>
              </w:rPr>
              <w:t>B.</w:t>
            </w:r>
            <w:r w:rsidR="002C6818" w:rsidRPr="00E91369">
              <w:rPr>
                <w:rFonts w:eastAsiaTheme="minorEastAsia" w:cs="Times New Roman"/>
                <w:noProof/>
                <w:kern w:val="2"/>
                <w:sz w:val="24"/>
                <w:szCs w:val="24"/>
                <w14:ligatures w14:val="standardContextual"/>
              </w:rPr>
              <w:tab/>
            </w:r>
            <w:r w:rsidR="002C6818" w:rsidRPr="00E91369">
              <w:rPr>
                <w:rStyle w:val="Hyperlink"/>
                <w:rFonts w:cs="Times New Roman"/>
                <w:noProof/>
                <w:sz w:val="24"/>
                <w:szCs w:val="24"/>
              </w:rPr>
              <w:t>Terms of Office</w:t>
            </w:r>
            <w:r w:rsidR="002C6818" w:rsidRPr="00E91369">
              <w:rPr>
                <w:rFonts w:cs="Times New Roman"/>
                <w:noProof/>
                <w:webHidden/>
                <w:sz w:val="24"/>
                <w:szCs w:val="24"/>
              </w:rPr>
              <w:tab/>
            </w:r>
            <w:r w:rsidR="002C6818" w:rsidRPr="00E91369">
              <w:rPr>
                <w:rFonts w:cs="Times New Roman"/>
                <w:noProof/>
                <w:webHidden/>
                <w:sz w:val="24"/>
                <w:szCs w:val="24"/>
              </w:rPr>
              <w:fldChar w:fldCharType="begin"/>
            </w:r>
            <w:r w:rsidR="002C6818" w:rsidRPr="00E91369">
              <w:rPr>
                <w:rFonts w:cs="Times New Roman"/>
                <w:noProof/>
                <w:webHidden/>
                <w:sz w:val="24"/>
                <w:szCs w:val="24"/>
              </w:rPr>
              <w:instrText xml:space="preserve"> PAGEREF _Toc140136784 \h </w:instrText>
            </w:r>
            <w:r w:rsidR="002C6818" w:rsidRPr="00E91369">
              <w:rPr>
                <w:rFonts w:cs="Times New Roman"/>
                <w:noProof/>
                <w:webHidden/>
                <w:sz w:val="24"/>
                <w:szCs w:val="24"/>
              </w:rPr>
            </w:r>
            <w:r w:rsidR="002C6818" w:rsidRPr="00E91369">
              <w:rPr>
                <w:rFonts w:cs="Times New Roman"/>
                <w:noProof/>
                <w:webHidden/>
                <w:sz w:val="24"/>
                <w:szCs w:val="24"/>
              </w:rPr>
              <w:fldChar w:fldCharType="separate"/>
            </w:r>
            <w:r w:rsidR="00CB27DF" w:rsidRPr="00E91369">
              <w:rPr>
                <w:rFonts w:cs="Times New Roman"/>
                <w:noProof/>
                <w:webHidden/>
                <w:sz w:val="24"/>
                <w:szCs w:val="24"/>
              </w:rPr>
              <w:t>5</w:t>
            </w:r>
            <w:r w:rsidR="002C6818" w:rsidRPr="00E91369">
              <w:rPr>
                <w:rFonts w:cs="Times New Roman"/>
                <w:noProof/>
                <w:webHidden/>
                <w:sz w:val="24"/>
                <w:szCs w:val="24"/>
              </w:rPr>
              <w:fldChar w:fldCharType="end"/>
            </w:r>
          </w:hyperlink>
        </w:p>
        <w:p w14:paraId="24FA0290" w14:textId="7DE66547" w:rsidR="002C6818" w:rsidRPr="00E91369" w:rsidRDefault="00AE338B">
          <w:pPr>
            <w:pStyle w:val="TOC2"/>
            <w:rPr>
              <w:rFonts w:eastAsiaTheme="minorEastAsia" w:cs="Times New Roman"/>
              <w:noProof/>
              <w:kern w:val="2"/>
              <w:sz w:val="24"/>
              <w:szCs w:val="24"/>
              <w14:ligatures w14:val="standardContextual"/>
            </w:rPr>
          </w:pPr>
          <w:hyperlink w:anchor="_Toc140136785" w:history="1">
            <w:r w:rsidR="002C6818" w:rsidRPr="00E91369">
              <w:rPr>
                <w:rStyle w:val="Hyperlink"/>
                <w:rFonts w:cs="Times New Roman"/>
                <w:noProof/>
                <w:sz w:val="24"/>
                <w:szCs w:val="24"/>
              </w:rPr>
              <w:t>C.</w:t>
            </w:r>
            <w:r w:rsidR="002C6818" w:rsidRPr="00E91369">
              <w:rPr>
                <w:rFonts w:eastAsiaTheme="minorEastAsia" w:cs="Times New Roman"/>
                <w:noProof/>
                <w:kern w:val="2"/>
                <w:sz w:val="24"/>
                <w:szCs w:val="24"/>
                <w14:ligatures w14:val="standardContextual"/>
              </w:rPr>
              <w:tab/>
            </w:r>
            <w:r w:rsidR="002C6818" w:rsidRPr="00E91369">
              <w:rPr>
                <w:rStyle w:val="Hyperlink"/>
                <w:rFonts w:cs="Times New Roman"/>
                <w:noProof/>
                <w:sz w:val="24"/>
                <w:szCs w:val="24"/>
              </w:rPr>
              <w:t>Resignation</w:t>
            </w:r>
            <w:r w:rsidR="002C6818" w:rsidRPr="00E91369">
              <w:rPr>
                <w:rFonts w:cs="Times New Roman"/>
                <w:noProof/>
                <w:webHidden/>
                <w:sz w:val="24"/>
                <w:szCs w:val="24"/>
              </w:rPr>
              <w:tab/>
            </w:r>
            <w:r w:rsidR="002C6818" w:rsidRPr="00E91369">
              <w:rPr>
                <w:rFonts w:cs="Times New Roman"/>
                <w:noProof/>
                <w:webHidden/>
                <w:sz w:val="24"/>
                <w:szCs w:val="24"/>
              </w:rPr>
              <w:fldChar w:fldCharType="begin"/>
            </w:r>
            <w:r w:rsidR="002C6818" w:rsidRPr="00E91369">
              <w:rPr>
                <w:rFonts w:cs="Times New Roman"/>
                <w:noProof/>
                <w:webHidden/>
                <w:sz w:val="24"/>
                <w:szCs w:val="24"/>
              </w:rPr>
              <w:instrText xml:space="preserve"> PAGEREF _Toc140136785 \h </w:instrText>
            </w:r>
            <w:r w:rsidR="002C6818" w:rsidRPr="00E91369">
              <w:rPr>
                <w:rFonts w:cs="Times New Roman"/>
                <w:noProof/>
                <w:webHidden/>
                <w:sz w:val="24"/>
                <w:szCs w:val="24"/>
              </w:rPr>
            </w:r>
            <w:r w:rsidR="002C6818" w:rsidRPr="00E91369">
              <w:rPr>
                <w:rFonts w:cs="Times New Roman"/>
                <w:noProof/>
                <w:webHidden/>
                <w:sz w:val="24"/>
                <w:szCs w:val="24"/>
              </w:rPr>
              <w:fldChar w:fldCharType="separate"/>
            </w:r>
            <w:r w:rsidR="00CB27DF" w:rsidRPr="00E91369">
              <w:rPr>
                <w:rFonts w:cs="Times New Roman"/>
                <w:noProof/>
                <w:webHidden/>
                <w:sz w:val="24"/>
                <w:szCs w:val="24"/>
              </w:rPr>
              <w:t>5</w:t>
            </w:r>
            <w:r w:rsidR="002C6818" w:rsidRPr="00E91369">
              <w:rPr>
                <w:rFonts w:cs="Times New Roman"/>
                <w:noProof/>
                <w:webHidden/>
                <w:sz w:val="24"/>
                <w:szCs w:val="24"/>
              </w:rPr>
              <w:fldChar w:fldCharType="end"/>
            </w:r>
          </w:hyperlink>
        </w:p>
        <w:p w14:paraId="26411FC3" w14:textId="41AB3562" w:rsidR="002C6818" w:rsidRPr="00E91369" w:rsidRDefault="00AE338B">
          <w:pPr>
            <w:pStyle w:val="TOC2"/>
            <w:rPr>
              <w:rFonts w:eastAsiaTheme="minorEastAsia" w:cs="Times New Roman"/>
              <w:noProof/>
              <w:kern w:val="2"/>
              <w:sz w:val="24"/>
              <w:szCs w:val="24"/>
              <w14:ligatures w14:val="standardContextual"/>
            </w:rPr>
          </w:pPr>
          <w:hyperlink w:anchor="_Toc140136786" w:history="1">
            <w:r w:rsidR="002C6818" w:rsidRPr="00E91369">
              <w:rPr>
                <w:rStyle w:val="Hyperlink"/>
                <w:rFonts w:cs="Times New Roman"/>
                <w:noProof/>
                <w:sz w:val="24"/>
                <w:szCs w:val="24"/>
              </w:rPr>
              <w:t>D.</w:t>
            </w:r>
            <w:r w:rsidR="002C6818" w:rsidRPr="00E91369">
              <w:rPr>
                <w:rFonts w:eastAsiaTheme="minorEastAsia" w:cs="Times New Roman"/>
                <w:noProof/>
                <w:kern w:val="2"/>
                <w:sz w:val="24"/>
                <w:szCs w:val="24"/>
                <w14:ligatures w14:val="standardContextual"/>
              </w:rPr>
              <w:tab/>
            </w:r>
            <w:r w:rsidR="002C6818" w:rsidRPr="00E91369">
              <w:rPr>
                <w:rStyle w:val="Hyperlink"/>
                <w:rFonts w:cs="Times New Roman"/>
                <w:noProof/>
                <w:sz w:val="24"/>
                <w:szCs w:val="24"/>
              </w:rPr>
              <w:t>Commission Vacancies</w:t>
            </w:r>
            <w:r w:rsidR="002C6818" w:rsidRPr="00E91369">
              <w:rPr>
                <w:rFonts w:cs="Times New Roman"/>
                <w:noProof/>
                <w:webHidden/>
                <w:sz w:val="24"/>
                <w:szCs w:val="24"/>
              </w:rPr>
              <w:tab/>
            </w:r>
            <w:r w:rsidR="002C6818" w:rsidRPr="00E91369">
              <w:rPr>
                <w:rFonts w:cs="Times New Roman"/>
                <w:noProof/>
                <w:webHidden/>
                <w:sz w:val="24"/>
                <w:szCs w:val="24"/>
              </w:rPr>
              <w:fldChar w:fldCharType="begin"/>
            </w:r>
            <w:r w:rsidR="002C6818" w:rsidRPr="00E91369">
              <w:rPr>
                <w:rFonts w:cs="Times New Roman"/>
                <w:noProof/>
                <w:webHidden/>
                <w:sz w:val="24"/>
                <w:szCs w:val="24"/>
              </w:rPr>
              <w:instrText xml:space="preserve"> PAGEREF _Toc140136786 \h </w:instrText>
            </w:r>
            <w:r w:rsidR="002C6818" w:rsidRPr="00E91369">
              <w:rPr>
                <w:rFonts w:cs="Times New Roman"/>
                <w:noProof/>
                <w:webHidden/>
                <w:sz w:val="24"/>
                <w:szCs w:val="24"/>
              </w:rPr>
            </w:r>
            <w:r w:rsidR="002C6818" w:rsidRPr="00E91369">
              <w:rPr>
                <w:rFonts w:cs="Times New Roman"/>
                <w:noProof/>
                <w:webHidden/>
                <w:sz w:val="24"/>
                <w:szCs w:val="24"/>
              </w:rPr>
              <w:fldChar w:fldCharType="separate"/>
            </w:r>
            <w:r w:rsidR="00CB27DF" w:rsidRPr="00E91369">
              <w:rPr>
                <w:rFonts w:cs="Times New Roman"/>
                <w:noProof/>
                <w:webHidden/>
                <w:sz w:val="24"/>
                <w:szCs w:val="24"/>
              </w:rPr>
              <w:t>6</w:t>
            </w:r>
            <w:r w:rsidR="002C6818" w:rsidRPr="00E91369">
              <w:rPr>
                <w:rFonts w:cs="Times New Roman"/>
                <w:noProof/>
                <w:webHidden/>
                <w:sz w:val="24"/>
                <w:szCs w:val="24"/>
              </w:rPr>
              <w:fldChar w:fldCharType="end"/>
            </w:r>
          </w:hyperlink>
        </w:p>
        <w:p w14:paraId="2B6C4053" w14:textId="09A65260" w:rsidR="002C6818" w:rsidRPr="00E91369" w:rsidRDefault="00AE338B">
          <w:pPr>
            <w:pStyle w:val="TOC2"/>
            <w:rPr>
              <w:rFonts w:eastAsiaTheme="minorEastAsia" w:cs="Times New Roman"/>
              <w:noProof/>
              <w:kern w:val="2"/>
              <w:sz w:val="24"/>
              <w:szCs w:val="24"/>
              <w14:ligatures w14:val="standardContextual"/>
            </w:rPr>
          </w:pPr>
          <w:hyperlink w:anchor="_Toc140136787" w:history="1">
            <w:r w:rsidR="002C6818" w:rsidRPr="00E91369">
              <w:rPr>
                <w:rStyle w:val="Hyperlink"/>
                <w:rFonts w:cs="Times New Roman"/>
                <w:noProof/>
                <w:sz w:val="24"/>
                <w:szCs w:val="24"/>
              </w:rPr>
              <w:t>E.</w:t>
            </w:r>
            <w:r w:rsidR="002C6818" w:rsidRPr="00E91369">
              <w:rPr>
                <w:rFonts w:eastAsiaTheme="minorEastAsia" w:cs="Times New Roman"/>
                <w:noProof/>
                <w:kern w:val="2"/>
                <w:sz w:val="24"/>
                <w:szCs w:val="24"/>
                <w14:ligatures w14:val="standardContextual"/>
              </w:rPr>
              <w:tab/>
            </w:r>
            <w:r w:rsidR="002C6818" w:rsidRPr="00E91369">
              <w:rPr>
                <w:rStyle w:val="Hyperlink"/>
                <w:rFonts w:cs="Times New Roman"/>
                <w:noProof/>
                <w:sz w:val="24"/>
                <w:szCs w:val="24"/>
              </w:rPr>
              <w:t>Removal of Commissioners for Cause</w:t>
            </w:r>
            <w:r w:rsidR="002C6818" w:rsidRPr="00E91369">
              <w:rPr>
                <w:rFonts w:cs="Times New Roman"/>
                <w:noProof/>
                <w:webHidden/>
                <w:sz w:val="24"/>
                <w:szCs w:val="24"/>
              </w:rPr>
              <w:tab/>
            </w:r>
            <w:r w:rsidR="002C6818" w:rsidRPr="00E91369">
              <w:rPr>
                <w:rFonts w:cs="Times New Roman"/>
                <w:noProof/>
                <w:webHidden/>
                <w:sz w:val="24"/>
                <w:szCs w:val="24"/>
              </w:rPr>
              <w:fldChar w:fldCharType="begin"/>
            </w:r>
            <w:r w:rsidR="002C6818" w:rsidRPr="00E91369">
              <w:rPr>
                <w:rFonts w:cs="Times New Roman"/>
                <w:noProof/>
                <w:webHidden/>
                <w:sz w:val="24"/>
                <w:szCs w:val="24"/>
              </w:rPr>
              <w:instrText xml:space="preserve"> PAGEREF _Toc140136787 \h </w:instrText>
            </w:r>
            <w:r w:rsidR="002C6818" w:rsidRPr="00E91369">
              <w:rPr>
                <w:rFonts w:cs="Times New Roman"/>
                <w:noProof/>
                <w:webHidden/>
                <w:sz w:val="24"/>
                <w:szCs w:val="24"/>
              </w:rPr>
            </w:r>
            <w:r w:rsidR="002C6818" w:rsidRPr="00E91369">
              <w:rPr>
                <w:rFonts w:cs="Times New Roman"/>
                <w:noProof/>
                <w:webHidden/>
                <w:sz w:val="24"/>
                <w:szCs w:val="24"/>
              </w:rPr>
              <w:fldChar w:fldCharType="separate"/>
            </w:r>
            <w:r w:rsidR="00CB27DF" w:rsidRPr="00E91369">
              <w:rPr>
                <w:rFonts w:cs="Times New Roman"/>
                <w:noProof/>
                <w:webHidden/>
                <w:sz w:val="24"/>
                <w:szCs w:val="24"/>
              </w:rPr>
              <w:t>6</w:t>
            </w:r>
            <w:r w:rsidR="002C6818" w:rsidRPr="00E91369">
              <w:rPr>
                <w:rFonts w:cs="Times New Roman"/>
                <w:noProof/>
                <w:webHidden/>
                <w:sz w:val="24"/>
                <w:szCs w:val="24"/>
              </w:rPr>
              <w:fldChar w:fldCharType="end"/>
            </w:r>
          </w:hyperlink>
        </w:p>
        <w:p w14:paraId="72EC8ABD" w14:textId="05418F47" w:rsidR="002C6818" w:rsidRPr="00E91369" w:rsidRDefault="00AE338B">
          <w:pPr>
            <w:pStyle w:val="TOC2"/>
            <w:rPr>
              <w:rFonts w:eastAsiaTheme="minorEastAsia" w:cs="Times New Roman"/>
              <w:noProof/>
              <w:kern w:val="2"/>
              <w:sz w:val="24"/>
              <w:szCs w:val="24"/>
              <w14:ligatures w14:val="standardContextual"/>
            </w:rPr>
          </w:pPr>
          <w:hyperlink w:anchor="_Toc140136788" w:history="1">
            <w:r w:rsidR="002C6818" w:rsidRPr="00E91369">
              <w:rPr>
                <w:rStyle w:val="Hyperlink"/>
                <w:rFonts w:cs="Times New Roman"/>
                <w:noProof/>
                <w:sz w:val="24"/>
                <w:szCs w:val="24"/>
              </w:rPr>
              <w:t>F.</w:t>
            </w:r>
            <w:r w:rsidR="002C6818" w:rsidRPr="00E91369">
              <w:rPr>
                <w:rFonts w:eastAsiaTheme="minorEastAsia" w:cs="Times New Roman"/>
                <w:noProof/>
                <w:kern w:val="2"/>
                <w:sz w:val="24"/>
                <w:szCs w:val="24"/>
                <w14:ligatures w14:val="standardContextual"/>
              </w:rPr>
              <w:tab/>
            </w:r>
            <w:r w:rsidR="002C6818" w:rsidRPr="00E91369">
              <w:rPr>
                <w:rStyle w:val="Hyperlink"/>
                <w:rFonts w:cs="Times New Roman"/>
                <w:bCs/>
                <w:noProof/>
                <w:sz w:val="24"/>
                <w:szCs w:val="24"/>
              </w:rPr>
              <w:t>Stipends</w:t>
            </w:r>
            <w:r w:rsidR="002C6818" w:rsidRPr="00E91369">
              <w:rPr>
                <w:rFonts w:cs="Times New Roman"/>
                <w:noProof/>
                <w:webHidden/>
                <w:sz w:val="24"/>
                <w:szCs w:val="24"/>
              </w:rPr>
              <w:tab/>
            </w:r>
            <w:r w:rsidR="002C6818" w:rsidRPr="00E91369">
              <w:rPr>
                <w:rFonts w:cs="Times New Roman"/>
                <w:noProof/>
                <w:webHidden/>
                <w:sz w:val="24"/>
                <w:szCs w:val="24"/>
              </w:rPr>
              <w:fldChar w:fldCharType="begin"/>
            </w:r>
            <w:r w:rsidR="002C6818" w:rsidRPr="00E91369">
              <w:rPr>
                <w:rFonts w:cs="Times New Roman"/>
                <w:noProof/>
                <w:webHidden/>
                <w:sz w:val="24"/>
                <w:szCs w:val="24"/>
              </w:rPr>
              <w:instrText xml:space="preserve"> PAGEREF _Toc140136788 \h </w:instrText>
            </w:r>
            <w:r w:rsidR="002C6818" w:rsidRPr="00E91369">
              <w:rPr>
                <w:rFonts w:cs="Times New Roman"/>
                <w:noProof/>
                <w:webHidden/>
                <w:sz w:val="24"/>
                <w:szCs w:val="24"/>
              </w:rPr>
            </w:r>
            <w:r w:rsidR="002C6818" w:rsidRPr="00E91369">
              <w:rPr>
                <w:rFonts w:cs="Times New Roman"/>
                <w:noProof/>
                <w:webHidden/>
                <w:sz w:val="24"/>
                <w:szCs w:val="24"/>
              </w:rPr>
              <w:fldChar w:fldCharType="separate"/>
            </w:r>
            <w:r w:rsidR="00CB27DF" w:rsidRPr="00E91369">
              <w:rPr>
                <w:rFonts w:cs="Times New Roman"/>
                <w:noProof/>
                <w:webHidden/>
                <w:sz w:val="24"/>
                <w:szCs w:val="24"/>
              </w:rPr>
              <w:t>7</w:t>
            </w:r>
            <w:r w:rsidR="002C6818" w:rsidRPr="00E91369">
              <w:rPr>
                <w:rFonts w:cs="Times New Roman"/>
                <w:noProof/>
                <w:webHidden/>
                <w:sz w:val="24"/>
                <w:szCs w:val="24"/>
              </w:rPr>
              <w:fldChar w:fldCharType="end"/>
            </w:r>
          </w:hyperlink>
        </w:p>
        <w:p w14:paraId="779365A6" w14:textId="2009BBF1" w:rsidR="002C6818" w:rsidRPr="00E91369" w:rsidRDefault="00AE338B">
          <w:pPr>
            <w:pStyle w:val="TOC1"/>
            <w:rPr>
              <w:rFonts w:eastAsiaTheme="minorEastAsia" w:cs="Times New Roman"/>
              <w:noProof/>
              <w:kern w:val="2"/>
              <w:sz w:val="24"/>
              <w:szCs w:val="24"/>
              <w14:ligatures w14:val="standardContextual"/>
            </w:rPr>
          </w:pPr>
          <w:hyperlink w:anchor="_Toc140136789" w:history="1">
            <w:r w:rsidR="002C6818" w:rsidRPr="00E91369">
              <w:rPr>
                <w:rStyle w:val="Hyperlink"/>
                <w:rFonts w:cs="Times New Roman"/>
                <w:noProof/>
                <w:sz w:val="24"/>
                <w:szCs w:val="24"/>
              </w:rPr>
              <w:t>ARTICLE IV:</w:t>
            </w:r>
            <w:r w:rsidR="002C6818" w:rsidRPr="00E91369">
              <w:rPr>
                <w:rFonts w:eastAsiaTheme="minorEastAsia" w:cs="Times New Roman"/>
                <w:noProof/>
                <w:kern w:val="2"/>
                <w:sz w:val="24"/>
                <w:szCs w:val="24"/>
                <w14:ligatures w14:val="standardContextual"/>
              </w:rPr>
              <w:tab/>
            </w:r>
            <w:r w:rsidR="002C6818" w:rsidRPr="00E91369">
              <w:rPr>
                <w:rStyle w:val="Hyperlink"/>
                <w:rFonts w:cs="Times New Roman"/>
                <w:noProof/>
                <w:sz w:val="24"/>
                <w:szCs w:val="24"/>
              </w:rPr>
              <w:t>OFFICERS</w:t>
            </w:r>
            <w:r w:rsidR="002C6818" w:rsidRPr="00E91369">
              <w:rPr>
                <w:rFonts w:cs="Times New Roman"/>
                <w:noProof/>
                <w:webHidden/>
                <w:sz w:val="24"/>
                <w:szCs w:val="24"/>
              </w:rPr>
              <w:tab/>
            </w:r>
            <w:r w:rsidR="002C6818" w:rsidRPr="00E91369">
              <w:rPr>
                <w:rFonts w:cs="Times New Roman"/>
                <w:noProof/>
                <w:webHidden/>
                <w:sz w:val="24"/>
                <w:szCs w:val="24"/>
              </w:rPr>
              <w:fldChar w:fldCharType="begin"/>
            </w:r>
            <w:r w:rsidR="002C6818" w:rsidRPr="00E91369">
              <w:rPr>
                <w:rFonts w:cs="Times New Roman"/>
                <w:noProof/>
                <w:webHidden/>
                <w:sz w:val="24"/>
                <w:szCs w:val="24"/>
              </w:rPr>
              <w:instrText xml:space="preserve"> PAGEREF _Toc140136789 \h </w:instrText>
            </w:r>
            <w:r w:rsidR="002C6818" w:rsidRPr="00E91369">
              <w:rPr>
                <w:rFonts w:cs="Times New Roman"/>
                <w:noProof/>
                <w:webHidden/>
                <w:sz w:val="24"/>
                <w:szCs w:val="24"/>
              </w:rPr>
            </w:r>
            <w:r w:rsidR="002C6818" w:rsidRPr="00E91369">
              <w:rPr>
                <w:rFonts w:cs="Times New Roman"/>
                <w:noProof/>
                <w:webHidden/>
                <w:sz w:val="24"/>
                <w:szCs w:val="24"/>
              </w:rPr>
              <w:fldChar w:fldCharType="separate"/>
            </w:r>
            <w:r w:rsidR="00CB27DF" w:rsidRPr="00E91369">
              <w:rPr>
                <w:rFonts w:cs="Times New Roman"/>
                <w:noProof/>
                <w:webHidden/>
                <w:sz w:val="24"/>
                <w:szCs w:val="24"/>
              </w:rPr>
              <w:t>8</w:t>
            </w:r>
            <w:r w:rsidR="002C6818" w:rsidRPr="00E91369">
              <w:rPr>
                <w:rFonts w:cs="Times New Roman"/>
                <w:noProof/>
                <w:webHidden/>
                <w:sz w:val="24"/>
                <w:szCs w:val="24"/>
              </w:rPr>
              <w:fldChar w:fldCharType="end"/>
            </w:r>
          </w:hyperlink>
        </w:p>
        <w:p w14:paraId="6CAF8E35" w14:textId="1817EBFC" w:rsidR="002C6818" w:rsidRPr="00E91369" w:rsidRDefault="00AE338B">
          <w:pPr>
            <w:pStyle w:val="TOC2"/>
            <w:rPr>
              <w:rFonts w:eastAsiaTheme="minorEastAsia" w:cs="Times New Roman"/>
              <w:noProof/>
              <w:kern w:val="2"/>
              <w:sz w:val="24"/>
              <w:szCs w:val="24"/>
              <w14:ligatures w14:val="standardContextual"/>
            </w:rPr>
          </w:pPr>
          <w:hyperlink w:anchor="_Toc140136790" w:history="1">
            <w:r w:rsidR="002C6818" w:rsidRPr="00E91369">
              <w:rPr>
                <w:rStyle w:val="Hyperlink"/>
                <w:rFonts w:cs="Times New Roman"/>
                <w:noProof/>
                <w:sz w:val="24"/>
                <w:szCs w:val="24"/>
              </w:rPr>
              <w:t>A.</w:t>
            </w:r>
            <w:r w:rsidR="002C6818" w:rsidRPr="00E91369">
              <w:rPr>
                <w:rFonts w:eastAsiaTheme="minorEastAsia" w:cs="Times New Roman"/>
                <w:noProof/>
                <w:kern w:val="2"/>
                <w:sz w:val="24"/>
                <w:szCs w:val="24"/>
                <w14:ligatures w14:val="standardContextual"/>
              </w:rPr>
              <w:tab/>
            </w:r>
            <w:r w:rsidR="002C6818" w:rsidRPr="00E91369">
              <w:rPr>
                <w:rStyle w:val="Hyperlink"/>
                <w:rFonts w:cs="Times New Roman"/>
                <w:noProof/>
                <w:sz w:val="24"/>
                <w:szCs w:val="24"/>
              </w:rPr>
              <w:t>Election of Officers</w:t>
            </w:r>
            <w:r w:rsidR="002C6818" w:rsidRPr="00E91369">
              <w:rPr>
                <w:rFonts w:cs="Times New Roman"/>
                <w:noProof/>
                <w:webHidden/>
                <w:sz w:val="24"/>
                <w:szCs w:val="24"/>
              </w:rPr>
              <w:tab/>
            </w:r>
            <w:r w:rsidR="002C6818" w:rsidRPr="00E91369">
              <w:rPr>
                <w:rFonts w:cs="Times New Roman"/>
                <w:noProof/>
                <w:webHidden/>
                <w:sz w:val="24"/>
                <w:szCs w:val="24"/>
              </w:rPr>
              <w:fldChar w:fldCharType="begin"/>
            </w:r>
            <w:r w:rsidR="002C6818" w:rsidRPr="00E91369">
              <w:rPr>
                <w:rFonts w:cs="Times New Roman"/>
                <w:noProof/>
                <w:webHidden/>
                <w:sz w:val="24"/>
                <w:szCs w:val="24"/>
              </w:rPr>
              <w:instrText xml:space="preserve"> PAGEREF _Toc140136790 \h </w:instrText>
            </w:r>
            <w:r w:rsidR="002C6818" w:rsidRPr="00E91369">
              <w:rPr>
                <w:rFonts w:cs="Times New Roman"/>
                <w:noProof/>
                <w:webHidden/>
                <w:sz w:val="24"/>
                <w:szCs w:val="24"/>
              </w:rPr>
            </w:r>
            <w:r w:rsidR="002C6818" w:rsidRPr="00E91369">
              <w:rPr>
                <w:rFonts w:cs="Times New Roman"/>
                <w:noProof/>
                <w:webHidden/>
                <w:sz w:val="24"/>
                <w:szCs w:val="24"/>
              </w:rPr>
              <w:fldChar w:fldCharType="separate"/>
            </w:r>
            <w:r w:rsidR="00CB27DF" w:rsidRPr="00E91369">
              <w:rPr>
                <w:rFonts w:cs="Times New Roman"/>
                <w:noProof/>
                <w:webHidden/>
                <w:sz w:val="24"/>
                <w:szCs w:val="24"/>
              </w:rPr>
              <w:t>8</w:t>
            </w:r>
            <w:r w:rsidR="002C6818" w:rsidRPr="00E91369">
              <w:rPr>
                <w:rFonts w:cs="Times New Roman"/>
                <w:noProof/>
                <w:webHidden/>
                <w:sz w:val="24"/>
                <w:szCs w:val="24"/>
              </w:rPr>
              <w:fldChar w:fldCharType="end"/>
            </w:r>
          </w:hyperlink>
        </w:p>
        <w:p w14:paraId="25EF7FAA" w14:textId="616AA053" w:rsidR="002C6818" w:rsidRPr="00E91369" w:rsidRDefault="00AE338B">
          <w:pPr>
            <w:pStyle w:val="TOC2"/>
            <w:rPr>
              <w:rFonts w:eastAsiaTheme="minorEastAsia" w:cs="Times New Roman"/>
              <w:noProof/>
              <w:kern w:val="2"/>
              <w:sz w:val="24"/>
              <w:szCs w:val="24"/>
              <w14:ligatures w14:val="standardContextual"/>
            </w:rPr>
          </w:pPr>
          <w:hyperlink w:anchor="_Toc140136791" w:history="1">
            <w:r w:rsidR="002C6818" w:rsidRPr="00E91369">
              <w:rPr>
                <w:rStyle w:val="Hyperlink"/>
                <w:rFonts w:cs="Times New Roman"/>
                <w:noProof/>
                <w:sz w:val="24"/>
                <w:szCs w:val="24"/>
              </w:rPr>
              <w:t>B.</w:t>
            </w:r>
            <w:r w:rsidR="002C6818" w:rsidRPr="00E91369">
              <w:rPr>
                <w:rFonts w:eastAsiaTheme="minorEastAsia" w:cs="Times New Roman"/>
                <w:noProof/>
                <w:kern w:val="2"/>
                <w:sz w:val="24"/>
                <w:szCs w:val="24"/>
                <w14:ligatures w14:val="standardContextual"/>
              </w:rPr>
              <w:tab/>
            </w:r>
            <w:r w:rsidR="002C6818" w:rsidRPr="00E91369">
              <w:rPr>
                <w:rStyle w:val="Hyperlink"/>
                <w:rFonts w:cs="Times New Roman"/>
                <w:noProof/>
                <w:sz w:val="24"/>
                <w:szCs w:val="24"/>
              </w:rPr>
              <w:t>Responsibilities of Co-Chairs</w:t>
            </w:r>
            <w:r w:rsidR="002C6818" w:rsidRPr="00E91369">
              <w:rPr>
                <w:rFonts w:cs="Times New Roman"/>
                <w:noProof/>
                <w:webHidden/>
                <w:sz w:val="24"/>
                <w:szCs w:val="24"/>
              </w:rPr>
              <w:tab/>
            </w:r>
            <w:r w:rsidR="002C6818" w:rsidRPr="00E91369">
              <w:rPr>
                <w:rFonts w:cs="Times New Roman"/>
                <w:noProof/>
                <w:webHidden/>
                <w:sz w:val="24"/>
                <w:szCs w:val="24"/>
              </w:rPr>
              <w:fldChar w:fldCharType="begin"/>
            </w:r>
            <w:r w:rsidR="002C6818" w:rsidRPr="00E91369">
              <w:rPr>
                <w:rFonts w:cs="Times New Roman"/>
                <w:noProof/>
                <w:webHidden/>
                <w:sz w:val="24"/>
                <w:szCs w:val="24"/>
              </w:rPr>
              <w:instrText xml:space="preserve"> PAGEREF _Toc140136791 \h </w:instrText>
            </w:r>
            <w:r w:rsidR="002C6818" w:rsidRPr="00E91369">
              <w:rPr>
                <w:rFonts w:cs="Times New Roman"/>
                <w:noProof/>
                <w:webHidden/>
                <w:sz w:val="24"/>
                <w:szCs w:val="24"/>
              </w:rPr>
            </w:r>
            <w:r w:rsidR="002C6818" w:rsidRPr="00E91369">
              <w:rPr>
                <w:rFonts w:cs="Times New Roman"/>
                <w:noProof/>
                <w:webHidden/>
                <w:sz w:val="24"/>
                <w:szCs w:val="24"/>
              </w:rPr>
              <w:fldChar w:fldCharType="separate"/>
            </w:r>
            <w:r w:rsidR="00CB27DF" w:rsidRPr="00E91369">
              <w:rPr>
                <w:rFonts w:cs="Times New Roman"/>
                <w:noProof/>
                <w:webHidden/>
                <w:sz w:val="24"/>
                <w:szCs w:val="24"/>
              </w:rPr>
              <w:t>8</w:t>
            </w:r>
            <w:r w:rsidR="002C6818" w:rsidRPr="00E91369">
              <w:rPr>
                <w:rFonts w:cs="Times New Roman"/>
                <w:noProof/>
                <w:webHidden/>
                <w:sz w:val="24"/>
                <w:szCs w:val="24"/>
              </w:rPr>
              <w:fldChar w:fldCharType="end"/>
            </w:r>
          </w:hyperlink>
        </w:p>
        <w:p w14:paraId="700172B3" w14:textId="4D06B94B" w:rsidR="002C6818" w:rsidRPr="00E91369" w:rsidRDefault="00AE338B">
          <w:pPr>
            <w:pStyle w:val="TOC2"/>
            <w:rPr>
              <w:rFonts w:eastAsiaTheme="minorEastAsia" w:cs="Times New Roman"/>
              <w:noProof/>
              <w:kern w:val="2"/>
              <w:sz w:val="24"/>
              <w:szCs w:val="24"/>
              <w14:ligatures w14:val="standardContextual"/>
            </w:rPr>
          </w:pPr>
          <w:hyperlink w:anchor="_Toc140136792" w:history="1">
            <w:r w:rsidR="002C6818" w:rsidRPr="00E91369">
              <w:rPr>
                <w:rStyle w:val="Hyperlink"/>
                <w:rFonts w:cs="Times New Roman"/>
                <w:noProof/>
                <w:sz w:val="24"/>
                <w:szCs w:val="24"/>
              </w:rPr>
              <w:t>C.</w:t>
            </w:r>
            <w:r w:rsidR="002C6818" w:rsidRPr="00E91369">
              <w:rPr>
                <w:rFonts w:eastAsiaTheme="minorEastAsia" w:cs="Times New Roman"/>
                <w:noProof/>
                <w:kern w:val="2"/>
                <w:sz w:val="24"/>
                <w:szCs w:val="24"/>
                <w14:ligatures w14:val="standardContextual"/>
              </w:rPr>
              <w:tab/>
            </w:r>
            <w:r w:rsidR="002C6818" w:rsidRPr="00E91369">
              <w:rPr>
                <w:rStyle w:val="Hyperlink"/>
                <w:rFonts w:cs="Times New Roman"/>
                <w:noProof/>
                <w:sz w:val="24"/>
                <w:szCs w:val="24"/>
              </w:rPr>
              <w:t>Removal of Co-Chairs</w:t>
            </w:r>
            <w:r w:rsidR="002C6818" w:rsidRPr="00E91369">
              <w:rPr>
                <w:rFonts w:cs="Times New Roman"/>
                <w:noProof/>
                <w:webHidden/>
                <w:sz w:val="24"/>
                <w:szCs w:val="24"/>
              </w:rPr>
              <w:tab/>
            </w:r>
            <w:r w:rsidR="002C6818" w:rsidRPr="00E91369">
              <w:rPr>
                <w:rFonts w:cs="Times New Roman"/>
                <w:noProof/>
                <w:webHidden/>
                <w:sz w:val="24"/>
                <w:szCs w:val="24"/>
              </w:rPr>
              <w:fldChar w:fldCharType="begin"/>
            </w:r>
            <w:r w:rsidR="002C6818" w:rsidRPr="00E91369">
              <w:rPr>
                <w:rFonts w:cs="Times New Roman"/>
                <w:noProof/>
                <w:webHidden/>
                <w:sz w:val="24"/>
                <w:szCs w:val="24"/>
              </w:rPr>
              <w:instrText xml:space="preserve"> PAGEREF _Toc140136792 \h </w:instrText>
            </w:r>
            <w:r w:rsidR="002C6818" w:rsidRPr="00E91369">
              <w:rPr>
                <w:rFonts w:cs="Times New Roman"/>
                <w:noProof/>
                <w:webHidden/>
                <w:sz w:val="24"/>
                <w:szCs w:val="24"/>
              </w:rPr>
            </w:r>
            <w:r w:rsidR="002C6818" w:rsidRPr="00E91369">
              <w:rPr>
                <w:rFonts w:cs="Times New Roman"/>
                <w:noProof/>
                <w:webHidden/>
                <w:sz w:val="24"/>
                <w:szCs w:val="24"/>
              </w:rPr>
              <w:fldChar w:fldCharType="separate"/>
            </w:r>
            <w:r w:rsidR="00CB27DF" w:rsidRPr="00E91369">
              <w:rPr>
                <w:rFonts w:cs="Times New Roman"/>
                <w:noProof/>
                <w:webHidden/>
                <w:sz w:val="24"/>
                <w:szCs w:val="24"/>
              </w:rPr>
              <w:t>9</w:t>
            </w:r>
            <w:r w:rsidR="002C6818" w:rsidRPr="00E91369">
              <w:rPr>
                <w:rFonts w:cs="Times New Roman"/>
                <w:noProof/>
                <w:webHidden/>
                <w:sz w:val="24"/>
                <w:szCs w:val="24"/>
              </w:rPr>
              <w:fldChar w:fldCharType="end"/>
            </w:r>
          </w:hyperlink>
        </w:p>
        <w:p w14:paraId="029A23FC" w14:textId="7E7B5522" w:rsidR="002C6818" w:rsidRPr="00E91369" w:rsidRDefault="00AE338B">
          <w:pPr>
            <w:pStyle w:val="TOC1"/>
            <w:rPr>
              <w:rFonts w:eastAsiaTheme="minorEastAsia" w:cs="Times New Roman"/>
              <w:noProof/>
              <w:kern w:val="2"/>
              <w:sz w:val="24"/>
              <w:szCs w:val="24"/>
              <w14:ligatures w14:val="standardContextual"/>
            </w:rPr>
          </w:pPr>
          <w:hyperlink w:anchor="_Toc140136793" w:history="1">
            <w:r w:rsidR="002C6818" w:rsidRPr="00E91369">
              <w:rPr>
                <w:rStyle w:val="Hyperlink"/>
                <w:rFonts w:cs="Times New Roman"/>
                <w:noProof/>
                <w:sz w:val="24"/>
                <w:szCs w:val="24"/>
              </w:rPr>
              <w:t>ARTICLE V:</w:t>
            </w:r>
            <w:r w:rsidR="002C6818" w:rsidRPr="00E91369">
              <w:rPr>
                <w:rFonts w:eastAsiaTheme="minorEastAsia" w:cs="Times New Roman"/>
                <w:noProof/>
                <w:kern w:val="2"/>
                <w:sz w:val="24"/>
                <w:szCs w:val="24"/>
                <w14:ligatures w14:val="standardContextual"/>
              </w:rPr>
              <w:tab/>
            </w:r>
            <w:r w:rsidR="002C6818" w:rsidRPr="00E91369">
              <w:rPr>
                <w:rStyle w:val="Hyperlink"/>
                <w:rFonts w:cs="Times New Roman"/>
                <w:noProof/>
                <w:sz w:val="24"/>
                <w:szCs w:val="24"/>
              </w:rPr>
              <w:t>MEETINGS</w:t>
            </w:r>
            <w:r w:rsidR="002C6818" w:rsidRPr="00E91369">
              <w:rPr>
                <w:rFonts w:cs="Times New Roman"/>
                <w:noProof/>
                <w:webHidden/>
                <w:sz w:val="24"/>
                <w:szCs w:val="24"/>
              </w:rPr>
              <w:tab/>
            </w:r>
            <w:r w:rsidR="002C6818" w:rsidRPr="00E91369">
              <w:rPr>
                <w:rFonts w:cs="Times New Roman"/>
                <w:noProof/>
                <w:webHidden/>
                <w:sz w:val="24"/>
                <w:szCs w:val="24"/>
              </w:rPr>
              <w:fldChar w:fldCharType="begin"/>
            </w:r>
            <w:r w:rsidR="002C6818" w:rsidRPr="00E91369">
              <w:rPr>
                <w:rFonts w:cs="Times New Roman"/>
                <w:noProof/>
                <w:webHidden/>
                <w:sz w:val="24"/>
                <w:szCs w:val="24"/>
              </w:rPr>
              <w:instrText xml:space="preserve"> PAGEREF _Toc140136793 \h </w:instrText>
            </w:r>
            <w:r w:rsidR="002C6818" w:rsidRPr="00E91369">
              <w:rPr>
                <w:rFonts w:cs="Times New Roman"/>
                <w:noProof/>
                <w:webHidden/>
                <w:sz w:val="24"/>
                <w:szCs w:val="24"/>
              </w:rPr>
            </w:r>
            <w:r w:rsidR="002C6818" w:rsidRPr="00E91369">
              <w:rPr>
                <w:rFonts w:cs="Times New Roman"/>
                <w:noProof/>
                <w:webHidden/>
                <w:sz w:val="24"/>
                <w:szCs w:val="24"/>
              </w:rPr>
              <w:fldChar w:fldCharType="separate"/>
            </w:r>
            <w:r w:rsidR="00CB27DF" w:rsidRPr="00E91369">
              <w:rPr>
                <w:rFonts w:cs="Times New Roman"/>
                <w:noProof/>
                <w:webHidden/>
                <w:sz w:val="24"/>
                <w:szCs w:val="24"/>
              </w:rPr>
              <w:t>10</w:t>
            </w:r>
            <w:r w:rsidR="002C6818" w:rsidRPr="00E91369">
              <w:rPr>
                <w:rFonts w:cs="Times New Roman"/>
                <w:noProof/>
                <w:webHidden/>
                <w:sz w:val="24"/>
                <w:szCs w:val="24"/>
              </w:rPr>
              <w:fldChar w:fldCharType="end"/>
            </w:r>
          </w:hyperlink>
        </w:p>
        <w:p w14:paraId="6E631DD6" w14:textId="692BDF20" w:rsidR="002C6818" w:rsidRPr="00E91369" w:rsidRDefault="00AE338B">
          <w:pPr>
            <w:pStyle w:val="TOC2"/>
            <w:rPr>
              <w:rFonts w:eastAsiaTheme="minorEastAsia" w:cs="Times New Roman"/>
              <w:noProof/>
              <w:kern w:val="2"/>
              <w:sz w:val="24"/>
              <w:szCs w:val="24"/>
              <w14:ligatures w14:val="standardContextual"/>
            </w:rPr>
          </w:pPr>
          <w:hyperlink w:anchor="_Toc140136794" w:history="1">
            <w:r w:rsidR="002C6818" w:rsidRPr="00E91369">
              <w:rPr>
                <w:rStyle w:val="Hyperlink"/>
                <w:rFonts w:cs="Times New Roman"/>
                <w:noProof/>
                <w:sz w:val="24"/>
                <w:szCs w:val="24"/>
              </w:rPr>
              <w:t>A.</w:t>
            </w:r>
            <w:r w:rsidR="002C6818" w:rsidRPr="00E91369">
              <w:rPr>
                <w:rFonts w:eastAsiaTheme="minorEastAsia" w:cs="Times New Roman"/>
                <w:noProof/>
                <w:kern w:val="2"/>
                <w:sz w:val="24"/>
                <w:szCs w:val="24"/>
                <w14:ligatures w14:val="standardContextual"/>
              </w:rPr>
              <w:tab/>
            </w:r>
            <w:r w:rsidR="002C6818" w:rsidRPr="00E91369">
              <w:rPr>
                <w:rStyle w:val="Hyperlink"/>
                <w:rFonts w:cs="Times New Roman"/>
                <w:noProof/>
                <w:sz w:val="24"/>
                <w:szCs w:val="24"/>
              </w:rPr>
              <w:t>Parliamentary Procedure</w:t>
            </w:r>
            <w:r w:rsidR="002C6818" w:rsidRPr="00E91369">
              <w:rPr>
                <w:rFonts w:cs="Times New Roman"/>
                <w:noProof/>
                <w:webHidden/>
                <w:sz w:val="24"/>
                <w:szCs w:val="24"/>
              </w:rPr>
              <w:tab/>
            </w:r>
            <w:r w:rsidR="002C6818" w:rsidRPr="00E91369">
              <w:rPr>
                <w:rFonts w:cs="Times New Roman"/>
                <w:noProof/>
                <w:webHidden/>
                <w:sz w:val="24"/>
                <w:szCs w:val="24"/>
              </w:rPr>
              <w:fldChar w:fldCharType="begin"/>
            </w:r>
            <w:r w:rsidR="002C6818" w:rsidRPr="00E91369">
              <w:rPr>
                <w:rFonts w:cs="Times New Roman"/>
                <w:noProof/>
                <w:webHidden/>
                <w:sz w:val="24"/>
                <w:szCs w:val="24"/>
              </w:rPr>
              <w:instrText xml:space="preserve"> PAGEREF _Toc140136794 \h </w:instrText>
            </w:r>
            <w:r w:rsidR="002C6818" w:rsidRPr="00E91369">
              <w:rPr>
                <w:rFonts w:cs="Times New Roman"/>
                <w:noProof/>
                <w:webHidden/>
                <w:sz w:val="24"/>
                <w:szCs w:val="24"/>
              </w:rPr>
            </w:r>
            <w:r w:rsidR="002C6818" w:rsidRPr="00E91369">
              <w:rPr>
                <w:rFonts w:cs="Times New Roman"/>
                <w:noProof/>
                <w:webHidden/>
                <w:sz w:val="24"/>
                <w:szCs w:val="24"/>
              </w:rPr>
              <w:fldChar w:fldCharType="separate"/>
            </w:r>
            <w:r w:rsidR="00CB27DF" w:rsidRPr="00E91369">
              <w:rPr>
                <w:rFonts w:cs="Times New Roman"/>
                <w:noProof/>
                <w:webHidden/>
                <w:sz w:val="24"/>
                <w:szCs w:val="24"/>
              </w:rPr>
              <w:t>10</w:t>
            </w:r>
            <w:r w:rsidR="002C6818" w:rsidRPr="00E91369">
              <w:rPr>
                <w:rFonts w:cs="Times New Roman"/>
                <w:noProof/>
                <w:webHidden/>
                <w:sz w:val="24"/>
                <w:szCs w:val="24"/>
              </w:rPr>
              <w:fldChar w:fldCharType="end"/>
            </w:r>
          </w:hyperlink>
        </w:p>
        <w:p w14:paraId="6B7C89C9" w14:textId="6984B318" w:rsidR="002C6818" w:rsidRPr="00E91369" w:rsidRDefault="00AE338B">
          <w:pPr>
            <w:pStyle w:val="TOC2"/>
            <w:rPr>
              <w:rFonts w:eastAsiaTheme="minorEastAsia" w:cs="Times New Roman"/>
              <w:noProof/>
              <w:kern w:val="2"/>
              <w:sz w:val="24"/>
              <w:szCs w:val="24"/>
              <w14:ligatures w14:val="standardContextual"/>
            </w:rPr>
          </w:pPr>
          <w:hyperlink w:anchor="_Toc140136795" w:history="1">
            <w:r w:rsidR="002C6818" w:rsidRPr="00E91369">
              <w:rPr>
                <w:rStyle w:val="Hyperlink"/>
                <w:rFonts w:cs="Times New Roman"/>
                <w:noProof/>
                <w:sz w:val="24"/>
                <w:szCs w:val="24"/>
              </w:rPr>
              <w:t>B.</w:t>
            </w:r>
            <w:r w:rsidR="002C6818" w:rsidRPr="00E91369">
              <w:rPr>
                <w:rFonts w:eastAsiaTheme="minorEastAsia" w:cs="Times New Roman"/>
                <w:noProof/>
                <w:kern w:val="2"/>
                <w:sz w:val="24"/>
                <w:szCs w:val="24"/>
                <w14:ligatures w14:val="standardContextual"/>
              </w:rPr>
              <w:tab/>
            </w:r>
            <w:r w:rsidR="002C6818" w:rsidRPr="00E91369">
              <w:rPr>
                <w:rStyle w:val="Hyperlink"/>
                <w:rFonts w:cs="Times New Roman"/>
                <w:noProof/>
                <w:sz w:val="24"/>
                <w:szCs w:val="24"/>
              </w:rPr>
              <w:t>Time and Place</w:t>
            </w:r>
            <w:r w:rsidR="002C6818" w:rsidRPr="00E91369">
              <w:rPr>
                <w:rFonts w:cs="Times New Roman"/>
                <w:noProof/>
                <w:webHidden/>
                <w:sz w:val="24"/>
                <w:szCs w:val="24"/>
              </w:rPr>
              <w:tab/>
            </w:r>
            <w:r w:rsidR="002C6818" w:rsidRPr="00E91369">
              <w:rPr>
                <w:rFonts w:cs="Times New Roman"/>
                <w:noProof/>
                <w:webHidden/>
                <w:sz w:val="24"/>
                <w:szCs w:val="24"/>
              </w:rPr>
              <w:fldChar w:fldCharType="begin"/>
            </w:r>
            <w:r w:rsidR="002C6818" w:rsidRPr="00E91369">
              <w:rPr>
                <w:rFonts w:cs="Times New Roman"/>
                <w:noProof/>
                <w:webHidden/>
                <w:sz w:val="24"/>
                <w:szCs w:val="24"/>
              </w:rPr>
              <w:instrText xml:space="preserve"> PAGEREF _Toc140136795 \h </w:instrText>
            </w:r>
            <w:r w:rsidR="002C6818" w:rsidRPr="00E91369">
              <w:rPr>
                <w:rFonts w:cs="Times New Roman"/>
                <w:noProof/>
                <w:webHidden/>
                <w:sz w:val="24"/>
                <w:szCs w:val="24"/>
              </w:rPr>
            </w:r>
            <w:r w:rsidR="002C6818" w:rsidRPr="00E91369">
              <w:rPr>
                <w:rFonts w:cs="Times New Roman"/>
                <w:noProof/>
                <w:webHidden/>
                <w:sz w:val="24"/>
                <w:szCs w:val="24"/>
              </w:rPr>
              <w:fldChar w:fldCharType="separate"/>
            </w:r>
            <w:r w:rsidR="00CB27DF" w:rsidRPr="00E91369">
              <w:rPr>
                <w:rFonts w:cs="Times New Roman"/>
                <w:noProof/>
                <w:webHidden/>
                <w:sz w:val="24"/>
                <w:szCs w:val="24"/>
              </w:rPr>
              <w:t>10</w:t>
            </w:r>
            <w:r w:rsidR="002C6818" w:rsidRPr="00E91369">
              <w:rPr>
                <w:rFonts w:cs="Times New Roman"/>
                <w:noProof/>
                <w:webHidden/>
                <w:sz w:val="24"/>
                <w:szCs w:val="24"/>
              </w:rPr>
              <w:fldChar w:fldCharType="end"/>
            </w:r>
          </w:hyperlink>
        </w:p>
        <w:p w14:paraId="23BEDC48" w14:textId="4480D985" w:rsidR="002C6818" w:rsidRPr="00E91369" w:rsidRDefault="00AE338B">
          <w:pPr>
            <w:pStyle w:val="TOC2"/>
            <w:rPr>
              <w:rFonts w:eastAsiaTheme="minorEastAsia" w:cs="Times New Roman"/>
              <w:noProof/>
              <w:kern w:val="2"/>
              <w:sz w:val="24"/>
              <w:szCs w:val="24"/>
              <w14:ligatures w14:val="standardContextual"/>
            </w:rPr>
          </w:pPr>
          <w:hyperlink w:anchor="_Toc140136796" w:history="1">
            <w:r w:rsidR="002C6818" w:rsidRPr="00E91369">
              <w:rPr>
                <w:rStyle w:val="Hyperlink"/>
                <w:rFonts w:cs="Times New Roman"/>
                <w:noProof/>
                <w:sz w:val="24"/>
                <w:szCs w:val="24"/>
              </w:rPr>
              <w:t>C.</w:t>
            </w:r>
            <w:r w:rsidR="002C6818" w:rsidRPr="00E91369">
              <w:rPr>
                <w:rFonts w:eastAsiaTheme="minorEastAsia" w:cs="Times New Roman"/>
                <w:noProof/>
                <w:kern w:val="2"/>
                <w:sz w:val="24"/>
                <w:szCs w:val="24"/>
                <w14:ligatures w14:val="standardContextual"/>
              </w:rPr>
              <w:tab/>
            </w:r>
            <w:r w:rsidR="002C6818" w:rsidRPr="00E91369">
              <w:rPr>
                <w:rStyle w:val="Hyperlink"/>
                <w:rFonts w:cs="Times New Roman"/>
                <w:noProof/>
                <w:sz w:val="24"/>
                <w:szCs w:val="24"/>
              </w:rPr>
              <w:t>Special Meetings</w:t>
            </w:r>
            <w:r w:rsidR="002C6818" w:rsidRPr="00E91369">
              <w:rPr>
                <w:rFonts w:cs="Times New Roman"/>
                <w:noProof/>
                <w:webHidden/>
                <w:sz w:val="24"/>
                <w:szCs w:val="24"/>
              </w:rPr>
              <w:tab/>
            </w:r>
            <w:r w:rsidR="002C6818" w:rsidRPr="00E91369">
              <w:rPr>
                <w:rFonts w:cs="Times New Roman"/>
                <w:noProof/>
                <w:webHidden/>
                <w:sz w:val="24"/>
                <w:szCs w:val="24"/>
              </w:rPr>
              <w:fldChar w:fldCharType="begin"/>
            </w:r>
            <w:r w:rsidR="002C6818" w:rsidRPr="00E91369">
              <w:rPr>
                <w:rFonts w:cs="Times New Roman"/>
                <w:noProof/>
                <w:webHidden/>
                <w:sz w:val="24"/>
                <w:szCs w:val="24"/>
              </w:rPr>
              <w:instrText xml:space="preserve"> PAGEREF _Toc140136796 \h </w:instrText>
            </w:r>
            <w:r w:rsidR="002C6818" w:rsidRPr="00E91369">
              <w:rPr>
                <w:rFonts w:cs="Times New Roman"/>
                <w:noProof/>
                <w:webHidden/>
                <w:sz w:val="24"/>
                <w:szCs w:val="24"/>
              </w:rPr>
            </w:r>
            <w:r w:rsidR="002C6818" w:rsidRPr="00E91369">
              <w:rPr>
                <w:rFonts w:cs="Times New Roman"/>
                <w:noProof/>
                <w:webHidden/>
                <w:sz w:val="24"/>
                <w:szCs w:val="24"/>
              </w:rPr>
              <w:fldChar w:fldCharType="separate"/>
            </w:r>
            <w:r w:rsidR="00CB27DF" w:rsidRPr="00E91369">
              <w:rPr>
                <w:rFonts w:cs="Times New Roman"/>
                <w:noProof/>
                <w:webHidden/>
                <w:sz w:val="24"/>
                <w:szCs w:val="24"/>
              </w:rPr>
              <w:t>10</w:t>
            </w:r>
            <w:r w:rsidR="002C6818" w:rsidRPr="00E91369">
              <w:rPr>
                <w:rFonts w:cs="Times New Roman"/>
                <w:noProof/>
                <w:webHidden/>
                <w:sz w:val="24"/>
                <w:szCs w:val="24"/>
              </w:rPr>
              <w:fldChar w:fldCharType="end"/>
            </w:r>
          </w:hyperlink>
        </w:p>
        <w:p w14:paraId="6C157E29" w14:textId="2372800F" w:rsidR="002C6818" w:rsidRPr="00E91369" w:rsidRDefault="00AE338B">
          <w:pPr>
            <w:pStyle w:val="TOC2"/>
            <w:rPr>
              <w:rFonts w:eastAsiaTheme="minorEastAsia" w:cs="Times New Roman"/>
              <w:noProof/>
              <w:kern w:val="2"/>
              <w:sz w:val="24"/>
              <w:szCs w:val="24"/>
              <w14:ligatures w14:val="standardContextual"/>
            </w:rPr>
          </w:pPr>
          <w:hyperlink w:anchor="_Toc140136797" w:history="1">
            <w:r w:rsidR="002C6818" w:rsidRPr="00E91369">
              <w:rPr>
                <w:rStyle w:val="Hyperlink"/>
                <w:rFonts w:cs="Times New Roman"/>
                <w:noProof/>
                <w:sz w:val="24"/>
                <w:szCs w:val="24"/>
              </w:rPr>
              <w:t>D.</w:t>
            </w:r>
            <w:r w:rsidR="002C6818" w:rsidRPr="00E91369">
              <w:rPr>
                <w:rFonts w:eastAsiaTheme="minorEastAsia" w:cs="Times New Roman"/>
                <w:noProof/>
                <w:kern w:val="2"/>
                <w:sz w:val="24"/>
                <w:szCs w:val="24"/>
                <w14:ligatures w14:val="standardContextual"/>
              </w:rPr>
              <w:tab/>
            </w:r>
            <w:r w:rsidR="002C6818" w:rsidRPr="00E91369">
              <w:rPr>
                <w:rStyle w:val="Hyperlink"/>
                <w:rFonts w:cs="Times New Roman"/>
                <w:noProof/>
                <w:sz w:val="24"/>
                <w:szCs w:val="24"/>
              </w:rPr>
              <w:t>Compliance with Laws</w:t>
            </w:r>
            <w:r w:rsidR="002C6818" w:rsidRPr="00E91369">
              <w:rPr>
                <w:rFonts w:cs="Times New Roman"/>
                <w:noProof/>
                <w:webHidden/>
                <w:sz w:val="24"/>
                <w:szCs w:val="24"/>
              </w:rPr>
              <w:tab/>
            </w:r>
            <w:r w:rsidR="002C6818" w:rsidRPr="00E91369">
              <w:rPr>
                <w:rFonts w:cs="Times New Roman"/>
                <w:noProof/>
                <w:webHidden/>
                <w:sz w:val="24"/>
                <w:szCs w:val="24"/>
              </w:rPr>
              <w:fldChar w:fldCharType="begin"/>
            </w:r>
            <w:r w:rsidR="002C6818" w:rsidRPr="00E91369">
              <w:rPr>
                <w:rFonts w:cs="Times New Roman"/>
                <w:noProof/>
                <w:webHidden/>
                <w:sz w:val="24"/>
                <w:szCs w:val="24"/>
              </w:rPr>
              <w:instrText xml:space="preserve"> PAGEREF _Toc140136797 \h </w:instrText>
            </w:r>
            <w:r w:rsidR="002C6818" w:rsidRPr="00E91369">
              <w:rPr>
                <w:rFonts w:cs="Times New Roman"/>
                <w:noProof/>
                <w:webHidden/>
                <w:sz w:val="24"/>
                <w:szCs w:val="24"/>
              </w:rPr>
            </w:r>
            <w:r w:rsidR="002C6818" w:rsidRPr="00E91369">
              <w:rPr>
                <w:rFonts w:cs="Times New Roman"/>
                <w:noProof/>
                <w:webHidden/>
                <w:sz w:val="24"/>
                <w:szCs w:val="24"/>
              </w:rPr>
              <w:fldChar w:fldCharType="separate"/>
            </w:r>
            <w:r w:rsidR="00CB27DF" w:rsidRPr="00E91369">
              <w:rPr>
                <w:rFonts w:cs="Times New Roman"/>
                <w:noProof/>
                <w:webHidden/>
                <w:sz w:val="24"/>
                <w:szCs w:val="24"/>
              </w:rPr>
              <w:t>10</w:t>
            </w:r>
            <w:r w:rsidR="002C6818" w:rsidRPr="00E91369">
              <w:rPr>
                <w:rFonts w:cs="Times New Roman"/>
                <w:noProof/>
                <w:webHidden/>
                <w:sz w:val="24"/>
                <w:szCs w:val="24"/>
              </w:rPr>
              <w:fldChar w:fldCharType="end"/>
            </w:r>
          </w:hyperlink>
        </w:p>
        <w:p w14:paraId="0F95DA17" w14:textId="08DBF2A3" w:rsidR="002C6818" w:rsidRPr="00E91369" w:rsidRDefault="00AE338B">
          <w:pPr>
            <w:pStyle w:val="TOC2"/>
            <w:rPr>
              <w:rFonts w:eastAsiaTheme="minorEastAsia" w:cs="Times New Roman"/>
              <w:noProof/>
              <w:kern w:val="2"/>
              <w:sz w:val="24"/>
              <w:szCs w:val="24"/>
              <w14:ligatures w14:val="standardContextual"/>
            </w:rPr>
          </w:pPr>
          <w:hyperlink w:anchor="_Toc140136798" w:history="1">
            <w:r w:rsidR="002C6818" w:rsidRPr="00E91369">
              <w:rPr>
                <w:rStyle w:val="Hyperlink"/>
                <w:rFonts w:cs="Times New Roman"/>
                <w:noProof/>
                <w:sz w:val="24"/>
                <w:szCs w:val="24"/>
              </w:rPr>
              <w:t>E.</w:t>
            </w:r>
            <w:r w:rsidR="002C6818" w:rsidRPr="00E91369">
              <w:rPr>
                <w:rFonts w:eastAsiaTheme="minorEastAsia" w:cs="Times New Roman"/>
                <w:noProof/>
                <w:kern w:val="2"/>
                <w:sz w:val="24"/>
                <w:szCs w:val="24"/>
                <w14:ligatures w14:val="standardContextual"/>
              </w:rPr>
              <w:tab/>
            </w:r>
            <w:r w:rsidR="002C6818" w:rsidRPr="00E91369">
              <w:rPr>
                <w:rStyle w:val="Hyperlink"/>
                <w:rFonts w:cs="Times New Roman"/>
                <w:noProof/>
                <w:sz w:val="24"/>
                <w:szCs w:val="24"/>
              </w:rPr>
              <w:t>Quorum</w:t>
            </w:r>
            <w:r w:rsidR="002C6818" w:rsidRPr="00E91369">
              <w:rPr>
                <w:rFonts w:cs="Times New Roman"/>
                <w:noProof/>
                <w:webHidden/>
                <w:sz w:val="24"/>
                <w:szCs w:val="24"/>
              </w:rPr>
              <w:tab/>
            </w:r>
            <w:r w:rsidR="002C6818" w:rsidRPr="00E91369">
              <w:rPr>
                <w:rFonts w:cs="Times New Roman"/>
                <w:noProof/>
                <w:webHidden/>
                <w:sz w:val="24"/>
                <w:szCs w:val="24"/>
              </w:rPr>
              <w:fldChar w:fldCharType="begin"/>
            </w:r>
            <w:r w:rsidR="002C6818" w:rsidRPr="00E91369">
              <w:rPr>
                <w:rFonts w:cs="Times New Roman"/>
                <w:noProof/>
                <w:webHidden/>
                <w:sz w:val="24"/>
                <w:szCs w:val="24"/>
              </w:rPr>
              <w:instrText xml:space="preserve"> PAGEREF _Toc140136798 \h </w:instrText>
            </w:r>
            <w:r w:rsidR="002C6818" w:rsidRPr="00E91369">
              <w:rPr>
                <w:rFonts w:cs="Times New Roman"/>
                <w:noProof/>
                <w:webHidden/>
                <w:sz w:val="24"/>
                <w:szCs w:val="24"/>
              </w:rPr>
            </w:r>
            <w:r w:rsidR="002C6818" w:rsidRPr="00E91369">
              <w:rPr>
                <w:rFonts w:cs="Times New Roman"/>
                <w:noProof/>
                <w:webHidden/>
                <w:sz w:val="24"/>
                <w:szCs w:val="24"/>
              </w:rPr>
              <w:fldChar w:fldCharType="separate"/>
            </w:r>
            <w:r w:rsidR="00CB27DF" w:rsidRPr="00E91369">
              <w:rPr>
                <w:rFonts w:cs="Times New Roman"/>
                <w:noProof/>
                <w:webHidden/>
                <w:sz w:val="24"/>
                <w:szCs w:val="24"/>
              </w:rPr>
              <w:t>11</w:t>
            </w:r>
            <w:r w:rsidR="002C6818" w:rsidRPr="00E91369">
              <w:rPr>
                <w:rFonts w:cs="Times New Roman"/>
                <w:noProof/>
                <w:webHidden/>
                <w:sz w:val="24"/>
                <w:szCs w:val="24"/>
              </w:rPr>
              <w:fldChar w:fldCharType="end"/>
            </w:r>
          </w:hyperlink>
        </w:p>
        <w:p w14:paraId="02DC6D1D" w14:textId="619ED8DD" w:rsidR="002C6818" w:rsidRPr="00E91369" w:rsidRDefault="00AE338B">
          <w:pPr>
            <w:pStyle w:val="TOC2"/>
            <w:rPr>
              <w:rFonts w:eastAsiaTheme="minorEastAsia" w:cs="Times New Roman"/>
              <w:noProof/>
              <w:kern w:val="2"/>
              <w:sz w:val="24"/>
              <w:szCs w:val="24"/>
              <w14:ligatures w14:val="standardContextual"/>
            </w:rPr>
          </w:pPr>
          <w:hyperlink w:anchor="_Toc140136799" w:history="1">
            <w:r w:rsidR="002C6818" w:rsidRPr="00E91369">
              <w:rPr>
                <w:rStyle w:val="Hyperlink"/>
                <w:rFonts w:cs="Times New Roman"/>
                <w:noProof/>
                <w:sz w:val="24"/>
                <w:szCs w:val="24"/>
              </w:rPr>
              <w:t>F.</w:t>
            </w:r>
            <w:r w:rsidR="002C6818" w:rsidRPr="00E91369">
              <w:rPr>
                <w:rFonts w:eastAsiaTheme="minorEastAsia" w:cs="Times New Roman"/>
                <w:noProof/>
                <w:kern w:val="2"/>
                <w:sz w:val="24"/>
                <w:szCs w:val="24"/>
                <w14:ligatures w14:val="standardContextual"/>
              </w:rPr>
              <w:tab/>
            </w:r>
            <w:r w:rsidR="002C6818" w:rsidRPr="00E91369">
              <w:rPr>
                <w:rStyle w:val="Hyperlink"/>
                <w:rFonts w:cs="Times New Roman"/>
                <w:noProof/>
                <w:sz w:val="24"/>
                <w:szCs w:val="24"/>
              </w:rPr>
              <w:t>Hybrid In-Person and Remote Meetings</w:t>
            </w:r>
            <w:r w:rsidR="002C6818" w:rsidRPr="00E91369">
              <w:rPr>
                <w:rFonts w:cs="Times New Roman"/>
                <w:noProof/>
                <w:webHidden/>
                <w:sz w:val="24"/>
                <w:szCs w:val="24"/>
              </w:rPr>
              <w:tab/>
            </w:r>
            <w:r w:rsidR="002C6818" w:rsidRPr="00E91369">
              <w:rPr>
                <w:rFonts w:cs="Times New Roman"/>
                <w:noProof/>
                <w:webHidden/>
                <w:sz w:val="24"/>
                <w:szCs w:val="24"/>
              </w:rPr>
              <w:fldChar w:fldCharType="begin"/>
            </w:r>
            <w:r w:rsidR="002C6818" w:rsidRPr="00E91369">
              <w:rPr>
                <w:rFonts w:cs="Times New Roman"/>
                <w:noProof/>
                <w:webHidden/>
                <w:sz w:val="24"/>
                <w:szCs w:val="24"/>
              </w:rPr>
              <w:instrText xml:space="preserve"> PAGEREF _Toc140136799 \h </w:instrText>
            </w:r>
            <w:r w:rsidR="002C6818" w:rsidRPr="00E91369">
              <w:rPr>
                <w:rFonts w:cs="Times New Roman"/>
                <w:noProof/>
                <w:webHidden/>
                <w:sz w:val="24"/>
                <w:szCs w:val="24"/>
              </w:rPr>
            </w:r>
            <w:r w:rsidR="002C6818" w:rsidRPr="00E91369">
              <w:rPr>
                <w:rFonts w:cs="Times New Roman"/>
                <w:noProof/>
                <w:webHidden/>
                <w:sz w:val="24"/>
                <w:szCs w:val="24"/>
              </w:rPr>
              <w:fldChar w:fldCharType="separate"/>
            </w:r>
            <w:r w:rsidR="00CB27DF" w:rsidRPr="00E91369">
              <w:rPr>
                <w:rFonts w:cs="Times New Roman"/>
                <w:noProof/>
                <w:webHidden/>
                <w:sz w:val="24"/>
                <w:szCs w:val="24"/>
              </w:rPr>
              <w:t>11</w:t>
            </w:r>
            <w:r w:rsidR="002C6818" w:rsidRPr="00E91369">
              <w:rPr>
                <w:rFonts w:cs="Times New Roman"/>
                <w:noProof/>
                <w:webHidden/>
                <w:sz w:val="24"/>
                <w:szCs w:val="24"/>
              </w:rPr>
              <w:fldChar w:fldCharType="end"/>
            </w:r>
          </w:hyperlink>
        </w:p>
        <w:p w14:paraId="5D52B352" w14:textId="6398ACB4" w:rsidR="002C6818" w:rsidRPr="00E91369" w:rsidRDefault="00AE338B">
          <w:pPr>
            <w:pStyle w:val="TOC2"/>
            <w:rPr>
              <w:rFonts w:eastAsiaTheme="minorEastAsia" w:cs="Times New Roman"/>
              <w:noProof/>
              <w:kern w:val="2"/>
              <w:sz w:val="24"/>
              <w:szCs w:val="24"/>
              <w14:ligatures w14:val="standardContextual"/>
            </w:rPr>
          </w:pPr>
          <w:hyperlink w:anchor="_Toc140136800" w:history="1">
            <w:r w:rsidR="002C6818" w:rsidRPr="00E91369">
              <w:rPr>
                <w:rStyle w:val="Hyperlink"/>
                <w:rFonts w:cs="Times New Roman"/>
                <w:noProof/>
                <w:sz w:val="24"/>
                <w:szCs w:val="24"/>
              </w:rPr>
              <w:t>G.</w:t>
            </w:r>
            <w:r w:rsidR="002C6818" w:rsidRPr="00E91369">
              <w:rPr>
                <w:rFonts w:eastAsiaTheme="minorEastAsia" w:cs="Times New Roman"/>
                <w:noProof/>
                <w:kern w:val="2"/>
                <w:sz w:val="24"/>
                <w:szCs w:val="24"/>
                <w14:ligatures w14:val="standardContextual"/>
              </w:rPr>
              <w:tab/>
            </w:r>
            <w:r w:rsidR="002C6818" w:rsidRPr="00E91369">
              <w:rPr>
                <w:rStyle w:val="Hyperlink"/>
                <w:rFonts w:cs="Times New Roman"/>
                <w:noProof/>
                <w:sz w:val="24"/>
                <w:szCs w:val="24"/>
              </w:rPr>
              <w:t>Public Comment</w:t>
            </w:r>
            <w:r w:rsidR="002C6818" w:rsidRPr="00E91369">
              <w:rPr>
                <w:rFonts w:cs="Times New Roman"/>
                <w:noProof/>
                <w:webHidden/>
                <w:sz w:val="24"/>
                <w:szCs w:val="24"/>
              </w:rPr>
              <w:tab/>
            </w:r>
            <w:r w:rsidR="002C6818" w:rsidRPr="00E91369">
              <w:rPr>
                <w:rFonts w:cs="Times New Roman"/>
                <w:noProof/>
                <w:webHidden/>
                <w:sz w:val="24"/>
                <w:szCs w:val="24"/>
              </w:rPr>
              <w:fldChar w:fldCharType="begin"/>
            </w:r>
            <w:r w:rsidR="002C6818" w:rsidRPr="00E91369">
              <w:rPr>
                <w:rFonts w:cs="Times New Roman"/>
                <w:noProof/>
                <w:webHidden/>
                <w:sz w:val="24"/>
                <w:szCs w:val="24"/>
              </w:rPr>
              <w:instrText xml:space="preserve"> PAGEREF _Toc140136800 \h </w:instrText>
            </w:r>
            <w:r w:rsidR="002C6818" w:rsidRPr="00E91369">
              <w:rPr>
                <w:rFonts w:cs="Times New Roman"/>
                <w:noProof/>
                <w:webHidden/>
                <w:sz w:val="24"/>
                <w:szCs w:val="24"/>
              </w:rPr>
            </w:r>
            <w:r w:rsidR="002C6818" w:rsidRPr="00E91369">
              <w:rPr>
                <w:rFonts w:cs="Times New Roman"/>
                <w:noProof/>
                <w:webHidden/>
                <w:sz w:val="24"/>
                <w:szCs w:val="24"/>
              </w:rPr>
              <w:fldChar w:fldCharType="separate"/>
            </w:r>
            <w:r w:rsidR="00CB27DF" w:rsidRPr="00E91369">
              <w:rPr>
                <w:rFonts w:cs="Times New Roman"/>
                <w:noProof/>
                <w:webHidden/>
                <w:sz w:val="24"/>
                <w:szCs w:val="24"/>
              </w:rPr>
              <w:t>11</w:t>
            </w:r>
            <w:r w:rsidR="002C6818" w:rsidRPr="00E91369">
              <w:rPr>
                <w:rFonts w:cs="Times New Roman"/>
                <w:noProof/>
                <w:webHidden/>
                <w:sz w:val="24"/>
                <w:szCs w:val="24"/>
              </w:rPr>
              <w:fldChar w:fldCharType="end"/>
            </w:r>
          </w:hyperlink>
        </w:p>
        <w:p w14:paraId="48B63D10" w14:textId="25015F53" w:rsidR="002C6818" w:rsidRPr="00E91369" w:rsidRDefault="00AE338B">
          <w:pPr>
            <w:pStyle w:val="TOC1"/>
            <w:rPr>
              <w:rFonts w:eastAsiaTheme="minorEastAsia" w:cs="Times New Roman"/>
              <w:noProof/>
              <w:kern w:val="2"/>
              <w:sz w:val="24"/>
              <w:szCs w:val="24"/>
              <w14:ligatures w14:val="standardContextual"/>
            </w:rPr>
          </w:pPr>
          <w:hyperlink w:anchor="_Toc140136801" w:history="1">
            <w:r w:rsidR="002C6818" w:rsidRPr="00E91369">
              <w:rPr>
                <w:rStyle w:val="Hyperlink"/>
                <w:rFonts w:cs="Times New Roman"/>
                <w:noProof/>
                <w:sz w:val="24"/>
                <w:szCs w:val="24"/>
              </w:rPr>
              <w:t>ARTICLE VI:</w:t>
            </w:r>
            <w:r w:rsidR="002C6818" w:rsidRPr="00E91369">
              <w:rPr>
                <w:rFonts w:eastAsiaTheme="minorEastAsia" w:cs="Times New Roman"/>
                <w:noProof/>
                <w:kern w:val="2"/>
                <w:sz w:val="24"/>
                <w:szCs w:val="24"/>
                <w14:ligatures w14:val="standardContextual"/>
              </w:rPr>
              <w:tab/>
            </w:r>
            <w:r w:rsidR="002C6818" w:rsidRPr="00E91369">
              <w:rPr>
                <w:rStyle w:val="Hyperlink"/>
                <w:rFonts w:cs="Times New Roman"/>
                <w:noProof/>
                <w:sz w:val="24"/>
                <w:szCs w:val="24"/>
              </w:rPr>
              <w:t>EXECUTIVE SESSIONS</w:t>
            </w:r>
            <w:r w:rsidR="002C6818" w:rsidRPr="00E91369">
              <w:rPr>
                <w:rFonts w:cs="Times New Roman"/>
                <w:noProof/>
                <w:webHidden/>
                <w:sz w:val="24"/>
                <w:szCs w:val="24"/>
              </w:rPr>
              <w:tab/>
            </w:r>
            <w:r w:rsidR="002C6818" w:rsidRPr="00E91369">
              <w:rPr>
                <w:rFonts w:cs="Times New Roman"/>
                <w:noProof/>
                <w:webHidden/>
                <w:sz w:val="24"/>
                <w:szCs w:val="24"/>
              </w:rPr>
              <w:fldChar w:fldCharType="begin"/>
            </w:r>
            <w:r w:rsidR="002C6818" w:rsidRPr="00E91369">
              <w:rPr>
                <w:rFonts w:cs="Times New Roman"/>
                <w:noProof/>
                <w:webHidden/>
                <w:sz w:val="24"/>
                <w:szCs w:val="24"/>
              </w:rPr>
              <w:instrText xml:space="preserve"> PAGEREF _Toc140136801 \h </w:instrText>
            </w:r>
            <w:r w:rsidR="002C6818" w:rsidRPr="00E91369">
              <w:rPr>
                <w:rFonts w:cs="Times New Roman"/>
                <w:noProof/>
                <w:webHidden/>
                <w:sz w:val="24"/>
                <w:szCs w:val="24"/>
              </w:rPr>
            </w:r>
            <w:r w:rsidR="002C6818" w:rsidRPr="00E91369">
              <w:rPr>
                <w:rFonts w:cs="Times New Roman"/>
                <w:noProof/>
                <w:webHidden/>
                <w:sz w:val="24"/>
                <w:szCs w:val="24"/>
              </w:rPr>
              <w:fldChar w:fldCharType="separate"/>
            </w:r>
            <w:r w:rsidR="00CB27DF" w:rsidRPr="00E91369">
              <w:rPr>
                <w:rFonts w:cs="Times New Roman"/>
                <w:noProof/>
                <w:webHidden/>
                <w:sz w:val="24"/>
                <w:szCs w:val="24"/>
              </w:rPr>
              <w:t>11</w:t>
            </w:r>
            <w:r w:rsidR="002C6818" w:rsidRPr="00E91369">
              <w:rPr>
                <w:rFonts w:cs="Times New Roman"/>
                <w:noProof/>
                <w:webHidden/>
                <w:sz w:val="24"/>
                <w:szCs w:val="24"/>
              </w:rPr>
              <w:fldChar w:fldCharType="end"/>
            </w:r>
          </w:hyperlink>
        </w:p>
        <w:p w14:paraId="12516B5A" w14:textId="238F1F0E" w:rsidR="002C6818" w:rsidRPr="00E91369" w:rsidRDefault="00AE338B">
          <w:pPr>
            <w:pStyle w:val="TOC2"/>
            <w:rPr>
              <w:rFonts w:eastAsiaTheme="minorEastAsia" w:cs="Times New Roman"/>
              <w:noProof/>
              <w:kern w:val="2"/>
              <w:sz w:val="24"/>
              <w:szCs w:val="24"/>
              <w14:ligatures w14:val="standardContextual"/>
            </w:rPr>
          </w:pPr>
          <w:hyperlink w:anchor="_Toc140136802" w:history="1">
            <w:r w:rsidR="002C6818" w:rsidRPr="00E91369">
              <w:rPr>
                <w:rStyle w:val="Hyperlink"/>
                <w:rFonts w:cs="Times New Roman"/>
                <w:noProof/>
                <w:sz w:val="24"/>
                <w:szCs w:val="24"/>
              </w:rPr>
              <w:t>A.</w:t>
            </w:r>
            <w:r w:rsidR="002C6818" w:rsidRPr="00E91369">
              <w:rPr>
                <w:rFonts w:eastAsiaTheme="minorEastAsia" w:cs="Times New Roman"/>
                <w:noProof/>
                <w:kern w:val="2"/>
                <w:sz w:val="24"/>
                <w:szCs w:val="24"/>
                <w14:ligatures w14:val="standardContextual"/>
              </w:rPr>
              <w:tab/>
            </w:r>
            <w:r w:rsidR="002C6818" w:rsidRPr="00E91369">
              <w:rPr>
                <w:rStyle w:val="Hyperlink"/>
                <w:rFonts w:cs="Times New Roman"/>
                <w:noProof/>
                <w:sz w:val="24"/>
                <w:szCs w:val="24"/>
              </w:rPr>
              <w:t>When Executive Sessions May Be Held</w:t>
            </w:r>
            <w:r w:rsidR="002C6818" w:rsidRPr="00E91369">
              <w:rPr>
                <w:rFonts w:cs="Times New Roman"/>
                <w:noProof/>
                <w:webHidden/>
                <w:sz w:val="24"/>
                <w:szCs w:val="24"/>
              </w:rPr>
              <w:tab/>
            </w:r>
            <w:r w:rsidR="002C6818" w:rsidRPr="00E91369">
              <w:rPr>
                <w:rFonts w:cs="Times New Roman"/>
                <w:noProof/>
                <w:webHidden/>
                <w:sz w:val="24"/>
                <w:szCs w:val="24"/>
              </w:rPr>
              <w:fldChar w:fldCharType="begin"/>
            </w:r>
            <w:r w:rsidR="002C6818" w:rsidRPr="00E91369">
              <w:rPr>
                <w:rFonts w:cs="Times New Roman"/>
                <w:noProof/>
                <w:webHidden/>
                <w:sz w:val="24"/>
                <w:szCs w:val="24"/>
              </w:rPr>
              <w:instrText xml:space="preserve"> PAGEREF _Toc140136802 \h </w:instrText>
            </w:r>
            <w:r w:rsidR="002C6818" w:rsidRPr="00E91369">
              <w:rPr>
                <w:rFonts w:cs="Times New Roman"/>
                <w:noProof/>
                <w:webHidden/>
                <w:sz w:val="24"/>
                <w:szCs w:val="24"/>
              </w:rPr>
            </w:r>
            <w:r w:rsidR="002C6818" w:rsidRPr="00E91369">
              <w:rPr>
                <w:rFonts w:cs="Times New Roman"/>
                <w:noProof/>
                <w:webHidden/>
                <w:sz w:val="24"/>
                <w:szCs w:val="24"/>
              </w:rPr>
              <w:fldChar w:fldCharType="separate"/>
            </w:r>
            <w:r w:rsidR="00CB27DF" w:rsidRPr="00E91369">
              <w:rPr>
                <w:rFonts w:cs="Times New Roman"/>
                <w:noProof/>
                <w:webHidden/>
                <w:sz w:val="24"/>
                <w:szCs w:val="24"/>
              </w:rPr>
              <w:t>11</w:t>
            </w:r>
            <w:r w:rsidR="002C6818" w:rsidRPr="00E91369">
              <w:rPr>
                <w:rFonts w:cs="Times New Roman"/>
                <w:noProof/>
                <w:webHidden/>
                <w:sz w:val="24"/>
                <w:szCs w:val="24"/>
              </w:rPr>
              <w:fldChar w:fldCharType="end"/>
            </w:r>
          </w:hyperlink>
        </w:p>
        <w:p w14:paraId="58901BAF" w14:textId="5ADB78A7" w:rsidR="002C6818" w:rsidRPr="00E91369" w:rsidRDefault="00AE338B">
          <w:pPr>
            <w:pStyle w:val="TOC2"/>
            <w:rPr>
              <w:rFonts w:eastAsiaTheme="minorEastAsia" w:cs="Times New Roman"/>
              <w:noProof/>
              <w:kern w:val="2"/>
              <w:sz w:val="24"/>
              <w:szCs w:val="24"/>
              <w14:ligatures w14:val="standardContextual"/>
            </w:rPr>
          </w:pPr>
          <w:hyperlink w:anchor="_Toc140136803" w:history="1">
            <w:r w:rsidR="002C6818" w:rsidRPr="00E91369">
              <w:rPr>
                <w:rStyle w:val="Hyperlink"/>
                <w:rFonts w:cs="Times New Roman"/>
                <w:noProof/>
                <w:sz w:val="24"/>
                <w:szCs w:val="24"/>
              </w:rPr>
              <w:t>B.</w:t>
            </w:r>
            <w:r w:rsidR="002C6818" w:rsidRPr="00E91369">
              <w:rPr>
                <w:rFonts w:eastAsiaTheme="minorEastAsia" w:cs="Times New Roman"/>
                <w:noProof/>
                <w:kern w:val="2"/>
                <w:sz w:val="24"/>
                <w:szCs w:val="24"/>
                <w14:ligatures w14:val="standardContextual"/>
              </w:rPr>
              <w:tab/>
            </w:r>
            <w:r w:rsidR="002C6818" w:rsidRPr="00E91369">
              <w:rPr>
                <w:rStyle w:val="Hyperlink"/>
                <w:rFonts w:cs="Times New Roman"/>
                <w:noProof/>
                <w:sz w:val="24"/>
                <w:szCs w:val="24"/>
              </w:rPr>
              <w:t>How Sessions May Be Convened</w:t>
            </w:r>
            <w:r w:rsidR="002C6818" w:rsidRPr="00E91369">
              <w:rPr>
                <w:rFonts w:cs="Times New Roman"/>
                <w:noProof/>
                <w:webHidden/>
                <w:sz w:val="24"/>
                <w:szCs w:val="24"/>
              </w:rPr>
              <w:tab/>
            </w:r>
            <w:r w:rsidR="002C6818" w:rsidRPr="00E91369">
              <w:rPr>
                <w:rFonts w:cs="Times New Roman"/>
                <w:noProof/>
                <w:webHidden/>
                <w:sz w:val="24"/>
                <w:szCs w:val="24"/>
              </w:rPr>
              <w:fldChar w:fldCharType="begin"/>
            </w:r>
            <w:r w:rsidR="002C6818" w:rsidRPr="00E91369">
              <w:rPr>
                <w:rFonts w:cs="Times New Roman"/>
                <w:noProof/>
                <w:webHidden/>
                <w:sz w:val="24"/>
                <w:szCs w:val="24"/>
              </w:rPr>
              <w:instrText xml:space="preserve"> PAGEREF _Toc140136803 \h </w:instrText>
            </w:r>
            <w:r w:rsidR="002C6818" w:rsidRPr="00E91369">
              <w:rPr>
                <w:rFonts w:cs="Times New Roman"/>
                <w:noProof/>
                <w:webHidden/>
                <w:sz w:val="24"/>
                <w:szCs w:val="24"/>
              </w:rPr>
            </w:r>
            <w:r w:rsidR="002C6818" w:rsidRPr="00E91369">
              <w:rPr>
                <w:rFonts w:cs="Times New Roman"/>
                <w:noProof/>
                <w:webHidden/>
                <w:sz w:val="24"/>
                <w:szCs w:val="24"/>
              </w:rPr>
              <w:fldChar w:fldCharType="separate"/>
            </w:r>
            <w:r w:rsidR="00CB27DF" w:rsidRPr="00E91369">
              <w:rPr>
                <w:rFonts w:cs="Times New Roman"/>
                <w:noProof/>
                <w:webHidden/>
                <w:sz w:val="24"/>
                <w:szCs w:val="24"/>
              </w:rPr>
              <w:t>12</w:t>
            </w:r>
            <w:r w:rsidR="002C6818" w:rsidRPr="00E91369">
              <w:rPr>
                <w:rFonts w:cs="Times New Roman"/>
                <w:noProof/>
                <w:webHidden/>
                <w:sz w:val="24"/>
                <w:szCs w:val="24"/>
              </w:rPr>
              <w:fldChar w:fldCharType="end"/>
            </w:r>
          </w:hyperlink>
        </w:p>
        <w:p w14:paraId="2B82E70F" w14:textId="7DCF5C1A" w:rsidR="002C6818" w:rsidRPr="00E91369" w:rsidRDefault="00AE338B">
          <w:pPr>
            <w:pStyle w:val="TOC2"/>
            <w:rPr>
              <w:rFonts w:eastAsiaTheme="minorEastAsia" w:cs="Times New Roman"/>
              <w:noProof/>
              <w:kern w:val="2"/>
              <w:sz w:val="24"/>
              <w:szCs w:val="24"/>
              <w14:ligatures w14:val="standardContextual"/>
            </w:rPr>
          </w:pPr>
          <w:hyperlink w:anchor="_Toc140136804" w:history="1">
            <w:r w:rsidR="002C6818" w:rsidRPr="00E91369">
              <w:rPr>
                <w:rStyle w:val="Hyperlink"/>
                <w:rFonts w:cs="Times New Roman"/>
                <w:noProof/>
                <w:sz w:val="24"/>
                <w:szCs w:val="24"/>
              </w:rPr>
              <w:t>C.</w:t>
            </w:r>
            <w:r w:rsidR="002C6818" w:rsidRPr="00E91369">
              <w:rPr>
                <w:rFonts w:eastAsiaTheme="minorEastAsia" w:cs="Times New Roman"/>
                <w:noProof/>
                <w:kern w:val="2"/>
                <w:sz w:val="24"/>
                <w:szCs w:val="24"/>
                <w14:ligatures w14:val="standardContextual"/>
              </w:rPr>
              <w:tab/>
            </w:r>
            <w:r w:rsidR="002C6818" w:rsidRPr="00E91369">
              <w:rPr>
                <w:rStyle w:val="Hyperlink"/>
                <w:rFonts w:cs="Times New Roman"/>
                <w:noProof/>
                <w:sz w:val="24"/>
                <w:szCs w:val="24"/>
              </w:rPr>
              <w:t>Purpose and Duration of Session</w:t>
            </w:r>
            <w:r w:rsidR="002C6818" w:rsidRPr="00E91369">
              <w:rPr>
                <w:rFonts w:cs="Times New Roman"/>
                <w:noProof/>
                <w:webHidden/>
                <w:sz w:val="24"/>
                <w:szCs w:val="24"/>
              </w:rPr>
              <w:tab/>
            </w:r>
            <w:r w:rsidR="002C6818" w:rsidRPr="00E91369">
              <w:rPr>
                <w:rFonts w:cs="Times New Roman"/>
                <w:noProof/>
                <w:webHidden/>
                <w:sz w:val="24"/>
                <w:szCs w:val="24"/>
              </w:rPr>
              <w:fldChar w:fldCharType="begin"/>
            </w:r>
            <w:r w:rsidR="002C6818" w:rsidRPr="00E91369">
              <w:rPr>
                <w:rFonts w:cs="Times New Roman"/>
                <w:noProof/>
                <w:webHidden/>
                <w:sz w:val="24"/>
                <w:szCs w:val="24"/>
              </w:rPr>
              <w:instrText xml:space="preserve"> PAGEREF _Toc140136804 \h </w:instrText>
            </w:r>
            <w:r w:rsidR="002C6818" w:rsidRPr="00E91369">
              <w:rPr>
                <w:rFonts w:cs="Times New Roman"/>
                <w:noProof/>
                <w:webHidden/>
                <w:sz w:val="24"/>
                <w:szCs w:val="24"/>
              </w:rPr>
            </w:r>
            <w:r w:rsidR="002C6818" w:rsidRPr="00E91369">
              <w:rPr>
                <w:rFonts w:cs="Times New Roman"/>
                <w:noProof/>
                <w:webHidden/>
                <w:sz w:val="24"/>
                <w:szCs w:val="24"/>
              </w:rPr>
              <w:fldChar w:fldCharType="separate"/>
            </w:r>
            <w:r w:rsidR="00CB27DF" w:rsidRPr="00E91369">
              <w:rPr>
                <w:rFonts w:cs="Times New Roman"/>
                <w:noProof/>
                <w:webHidden/>
                <w:sz w:val="24"/>
                <w:szCs w:val="24"/>
              </w:rPr>
              <w:t>12</w:t>
            </w:r>
            <w:r w:rsidR="002C6818" w:rsidRPr="00E91369">
              <w:rPr>
                <w:rFonts w:cs="Times New Roman"/>
                <w:noProof/>
                <w:webHidden/>
                <w:sz w:val="24"/>
                <w:szCs w:val="24"/>
              </w:rPr>
              <w:fldChar w:fldCharType="end"/>
            </w:r>
          </w:hyperlink>
        </w:p>
        <w:p w14:paraId="57E70629" w14:textId="73307400" w:rsidR="002C6818" w:rsidRPr="00E91369" w:rsidRDefault="00AE338B">
          <w:pPr>
            <w:pStyle w:val="TOC2"/>
            <w:rPr>
              <w:rFonts w:eastAsiaTheme="minorEastAsia" w:cs="Times New Roman"/>
              <w:noProof/>
              <w:kern w:val="2"/>
              <w:sz w:val="24"/>
              <w:szCs w:val="24"/>
              <w14:ligatures w14:val="standardContextual"/>
            </w:rPr>
          </w:pPr>
          <w:hyperlink w:anchor="_Toc140136805" w:history="1">
            <w:r w:rsidR="002C6818" w:rsidRPr="00E91369">
              <w:rPr>
                <w:rStyle w:val="Hyperlink"/>
                <w:rFonts w:cs="Times New Roman"/>
                <w:noProof/>
                <w:sz w:val="24"/>
                <w:szCs w:val="24"/>
              </w:rPr>
              <w:t>D.</w:t>
            </w:r>
            <w:r w:rsidR="002C6818" w:rsidRPr="00E91369">
              <w:rPr>
                <w:rFonts w:eastAsiaTheme="minorEastAsia" w:cs="Times New Roman"/>
                <w:noProof/>
                <w:kern w:val="2"/>
                <w:sz w:val="24"/>
                <w:szCs w:val="24"/>
                <w14:ligatures w14:val="standardContextual"/>
              </w:rPr>
              <w:tab/>
            </w:r>
            <w:r w:rsidR="002C6818" w:rsidRPr="00E91369">
              <w:rPr>
                <w:rStyle w:val="Hyperlink"/>
                <w:rFonts w:cs="Times New Roman"/>
                <w:noProof/>
                <w:sz w:val="24"/>
                <w:szCs w:val="24"/>
              </w:rPr>
              <w:t>Confidentiality</w:t>
            </w:r>
            <w:r w:rsidR="002C6818" w:rsidRPr="00E91369">
              <w:rPr>
                <w:rFonts w:cs="Times New Roman"/>
                <w:noProof/>
                <w:webHidden/>
                <w:sz w:val="24"/>
                <w:szCs w:val="24"/>
              </w:rPr>
              <w:tab/>
            </w:r>
            <w:r w:rsidR="002C6818" w:rsidRPr="00E91369">
              <w:rPr>
                <w:rFonts w:cs="Times New Roman"/>
                <w:noProof/>
                <w:webHidden/>
                <w:sz w:val="24"/>
                <w:szCs w:val="24"/>
              </w:rPr>
              <w:fldChar w:fldCharType="begin"/>
            </w:r>
            <w:r w:rsidR="002C6818" w:rsidRPr="00E91369">
              <w:rPr>
                <w:rFonts w:cs="Times New Roman"/>
                <w:noProof/>
                <w:webHidden/>
                <w:sz w:val="24"/>
                <w:szCs w:val="24"/>
              </w:rPr>
              <w:instrText xml:space="preserve"> PAGEREF _Toc140136805 \h </w:instrText>
            </w:r>
            <w:r w:rsidR="002C6818" w:rsidRPr="00E91369">
              <w:rPr>
                <w:rFonts w:cs="Times New Roman"/>
                <w:noProof/>
                <w:webHidden/>
                <w:sz w:val="24"/>
                <w:szCs w:val="24"/>
              </w:rPr>
            </w:r>
            <w:r w:rsidR="002C6818" w:rsidRPr="00E91369">
              <w:rPr>
                <w:rFonts w:cs="Times New Roman"/>
                <w:noProof/>
                <w:webHidden/>
                <w:sz w:val="24"/>
                <w:szCs w:val="24"/>
              </w:rPr>
              <w:fldChar w:fldCharType="separate"/>
            </w:r>
            <w:r w:rsidR="00CB27DF" w:rsidRPr="00E91369">
              <w:rPr>
                <w:rFonts w:cs="Times New Roman"/>
                <w:noProof/>
                <w:webHidden/>
                <w:sz w:val="24"/>
                <w:szCs w:val="24"/>
              </w:rPr>
              <w:t>12</w:t>
            </w:r>
            <w:r w:rsidR="002C6818" w:rsidRPr="00E91369">
              <w:rPr>
                <w:rFonts w:cs="Times New Roman"/>
                <w:noProof/>
                <w:webHidden/>
                <w:sz w:val="24"/>
                <w:szCs w:val="24"/>
              </w:rPr>
              <w:fldChar w:fldCharType="end"/>
            </w:r>
          </w:hyperlink>
        </w:p>
        <w:p w14:paraId="54E43952" w14:textId="1D072CE3" w:rsidR="002C6818" w:rsidRPr="00E91369" w:rsidRDefault="00AE338B">
          <w:pPr>
            <w:pStyle w:val="TOC1"/>
            <w:rPr>
              <w:rFonts w:eastAsiaTheme="minorEastAsia" w:cs="Times New Roman"/>
              <w:noProof/>
              <w:kern w:val="2"/>
              <w:sz w:val="24"/>
              <w:szCs w:val="24"/>
              <w14:ligatures w14:val="standardContextual"/>
            </w:rPr>
          </w:pPr>
          <w:hyperlink w:anchor="_Toc140136806" w:history="1">
            <w:r w:rsidR="002C6818" w:rsidRPr="00E91369">
              <w:rPr>
                <w:rStyle w:val="Hyperlink"/>
                <w:rFonts w:cs="Times New Roman"/>
                <w:noProof/>
                <w:sz w:val="24"/>
                <w:szCs w:val="24"/>
              </w:rPr>
              <w:t>ARTICLE VII:</w:t>
            </w:r>
            <w:r w:rsidR="002C6818" w:rsidRPr="00E91369">
              <w:rPr>
                <w:rFonts w:eastAsiaTheme="minorEastAsia" w:cs="Times New Roman"/>
                <w:noProof/>
                <w:kern w:val="2"/>
                <w:sz w:val="24"/>
                <w:szCs w:val="24"/>
                <w14:ligatures w14:val="standardContextual"/>
              </w:rPr>
              <w:tab/>
            </w:r>
            <w:r w:rsidR="002C6818" w:rsidRPr="00E91369">
              <w:rPr>
                <w:rStyle w:val="Hyperlink"/>
                <w:rFonts w:cs="Times New Roman"/>
                <w:noProof/>
                <w:sz w:val="24"/>
                <w:szCs w:val="24"/>
              </w:rPr>
              <w:t>COMMITTEES AND WORKGROUPS</w:t>
            </w:r>
            <w:r w:rsidR="002C6818" w:rsidRPr="00E91369">
              <w:rPr>
                <w:rFonts w:cs="Times New Roman"/>
                <w:noProof/>
                <w:webHidden/>
                <w:sz w:val="24"/>
                <w:szCs w:val="24"/>
              </w:rPr>
              <w:tab/>
            </w:r>
            <w:r w:rsidR="002C6818" w:rsidRPr="00E91369">
              <w:rPr>
                <w:rFonts w:cs="Times New Roman"/>
                <w:noProof/>
                <w:webHidden/>
                <w:sz w:val="24"/>
                <w:szCs w:val="24"/>
              </w:rPr>
              <w:fldChar w:fldCharType="begin"/>
            </w:r>
            <w:r w:rsidR="002C6818" w:rsidRPr="00E91369">
              <w:rPr>
                <w:rFonts w:cs="Times New Roman"/>
                <w:noProof/>
                <w:webHidden/>
                <w:sz w:val="24"/>
                <w:szCs w:val="24"/>
              </w:rPr>
              <w:instrText xml:space="preserve"> PAGEREF _Toc140136806 \h </w:instrText>
            </w:r>
            <w:r w:rsidR="002C6818" w:rsidRPr="00E91369">
              <w:rPr>
                <w:rFonts w:cs="Times New Roman"/>
                <w:noProof/>
                <w:webHidden/>
                <w:sz w:val="24"/>
                <w:szCs w:val="24"/>
              </w:rPr>
            </w:r>
            <w:r w:rsidR="002C6818" w:rsidRPr="00E91369">
              <w:rPr>
                <w:rFonts w:cs="Times New Roman"/>
                <w:noProof/>
                <w:webHidden/>
                <w:sz w:val="24"/>
                <w:szCs w:val="24"/>
              </w:rPr>
              <w:fldChar w:fldCharType="separate"/>
            </w:r>
            <w:r w:rsidR="00CB27DF" w:rsidRPr="00E91369">
              <w:rPr>
                <w:rFonts w:cs="Times New Roman"/>
                <w:noProof/>
                <w:webHidden/>
                <w:sz w:val="24"/>
                <w:szCs w:val="24"/>
              </w:rPr>
              <w:t>12</w:t>
            </w:r>
            <w:r w:rsidR="002C6818" w:rsidRPr="00E91369">
              <w:rPr>
                <w:rFonts w:cs="Times New Roman"/>
                <w:noProof/>
                <w:webHidden/>
                <w:sz w:val="24"/>
                <w:szCs w:val="24"/>
              </w:rPr>
              <w:fldChar w:fldCharType="end"/>
            </w:r>
          </w:hyperlink>
        </w:p>
        <w:p w14:paraId="5277E43E" w14:textId="5764F435" w:rsidR="002C6818" w:rsidRPr="00E91369" w:rsidRDefault="00AE338B">
          <w:pPr>
            <w:pStyle w:val="TOC2"/>
            <w:rPr>
              <w:rFonts w:eastAsiaTheme="minorEastAsia" w:cs="Times New Roman"/>
              <w:noProof/>
              <w:kern w:val="2"/>
              <w:sz w:val="24"/>
              <w:szCs w:val="24"/>
              <w14:ligatures w14:val="standardContextual"/>
            </w:rPr>
          </w:pPr>
          <w:hyperlink w:anchor="_Toc140136807" w:history="1">
            <w:r w:rsidR="002C6818" w:rsidRPr="00E91369">
              <w:rPr>
                <w:rStyle w:val="Hyperlink"/>
                <w:rFonts w:cs="Times New Roman"/>
                <w:noProof/>
                <w:sz w:val="24"/>
                <w:szCs w:val="24"/>
              </w:rPr>
              <w:t>A.</w:t>
            </w:r>
            <w:r w:rsidR="002C6818" w:rsidRPr="00E91369">
              <w:rPr>
                <w:rFonts w:eastAsiaTheme="minorEastAsia" w:cs="Times New Roman"/>
                <w:noProof/>
                <w:kern w:val="2"/>
                <w:sz w:val="24"/>
                <w:szCs w:val="24"/>
                <w14:ligatures w14:val="standardContextual"/>
              </w:rPr>
              <w:tab/>
            </w:r>
            <w:r w:rsidR="002C6818" w:rsidRPr="00E91369">
              <w:rPr>
                <w:rStyle w:val="Hyperlink"/>
                <w:rFonts w:cs="Times New Roman"/>
                <w:bCs/>
                <w:noProof/>
                <w:sz w:val="24"/>
                <w:szCs w:val="24"/>
              </w:rPr>
              <w:t>Standing Committees</w:t>
            </w:r>
            <w:r w:rsidR="002C6818" w:rsidRPr="00E91369">
              <w:rPr>
                <w:rFonts w:cs="Times New Roman"/>
                <w:noProof/>
                <w:webHidden/>
                <w:sz w:val="24"/>
                <w:szCs w:val="24"/>
              </w:rPr>
              <w:tab/>
            </w:r>
            <w:r w:rsidR="002C6818" w:rsidRPr="00E91369">
              <w:rPr>
                <w:rFonts w:cs="Times New Roman"/>
                <w:noProof/>
                <w:webHidden/>
                <w:sz w:val="24"/>
                <w:szCs w:val="24"/>
              </w:rPr>
              <w:fldChar w:fldCharType="begin"/>
            </w:r>
            <w:r w:rsidR="002C6818" w:rsidRPr="00E91369">
              <w:rPr>
                <w:rFonts w:cs="Times New Roman"/>
                <w:noProof/>
                <w:webHidden/>
                <w:sz w:val="24"/>
                <w:szCs w:val="24"/>
              </w:rPr>
              <w:instrText xml:space="preserve"> PAGEREF _Toc140136807 \h </w:instrText>
            </w:r>
            <w:r w:rsidR="002C6818" w:rsidRPr="00E91369">
              <w:rPr>
                <w:rFonts w:cs="Times New Roman"/>
                <w:noProof/>
                <w:webHidden/>
                <w:sz w:val="24"/>
                <w:szCs w:val="24"/>
              </w:rPr>
            </w:r>
            <w:r w:rsidR="002C6818" w:rsidRPr="00E91369">
              <w:rPr>
                <w:rFonts w:cs="Times New Roman"/>
                <w:noProof/>
                <w:webHidden/>
                <w:sz w:val="24"/>
                <w:szCs w:val="24"/>
              </w:rPr>
              <w:fldChar w:fldCharType="separate"/>
            </w:r>
            <w:r w:rsidR="00CB27DF" w:rsidRPr="00E91369">
              <w:rPr>
                <w:rFonts w:cs="Times New Roman"/>
                <w:noProof/>
                <w:webHidden/>
                <w:sz w:val="24"/>
                <w:szCs w:val="24"/>
              </w:rPr>
              <w:t>13</w:t>
            </w:r>
            <w:r w:rsidR="002C6818" w:rsidRPr="00E91369">
              <w:rPr>
                <w:rFonts w:cs="Times New Roman"/>
                <w:noProof/>
                <w:webHidden/>
                <w:sz w:val="24"/>
                <w:szCs w:val="24"/>
              </w:rPr>
              <w:fldChar w:fldCharType="end"/>
            </w:r>
          </w:hyperlink>
        </w:p>
        <w:p w14:paraId="5C7BF61D" w14:textId="3E636CA3" w:rsidR="002C6818" w:rsidRPr="00E91369" w:rsidRDefault="00AE338B">
          <w:pPr>
            <w:pStyle w:val="TOC2"/>
            <w:rPr>
              <w:rFonts w:eastAsiaTheme="minorEastAsia" w:cs="Times New Roman"/>
              <w:noProof/>
              <w:kern w:val="2"/>
              <w:sz w:val="24"/>
              <w:szCs w:val="24"/>
              <w14:ligatures w14:val="standardContextual"/>
            </w:rPr>
          </w:pPr>
          <w:hyperlink w:anchor="_Toc140136808" w:history="1">
            <w:r w:rsidR="002C6818" w:rsidRPr="00E91369">
              <w:rPr>
                <w:rStyle w:val="Hyperlink"/>
                <w:rFonts w:cs="Times New Roman"/>
                <w:noProof/>
                <w:sz w:val="24"/>
                <w:szCs w:val="24"/>
              </w:rPr>
              <w:t>B.</w:t>
            </w:r>
            <w:r w:rsidR="002C6818" w:rsidRPr="00E91369">
              <w:rPr>
                <w:rFonts w:eastAsiaTheme="minorEastAsia" w:cs="Times New Roman"/>
                <w:noProof/>
                <w:kern w:val="2"/>
                <w:sz w:val="24"/>
                <w:szCs w:val="24"/>
                <w14:ligatures w14:val="standardContextual"/>
              </w:rPr>
              <w:tab/>
            </w:r>
            <w:r w:rsidR="002C6818" w:rsidRPr="00E91369">
              <w:rPr>
                <w:rStyle w:val="Hyperlink"/>
                <w:rFonts w:cs="Times New Roman"/>
                <w:bCs/>
                <w:noProof/>
                <w:sz w:val="24"/>
                <w:szCs w:val="24"/>
              </w:rPr>
              <w:t>Workgroups</w:t>
            </w:r>
            <w:r w:rsidR="002C6818" w:rsidRPr="00E91369">
              <w:rPr>
                <w:rFonts w:cs="Times New Roman"/>
                <w:noProof/>
                <w:webHidden/>
                <w:sz w:val="24"/>
                <w:szCs w:val="24"/>
              </w:rPr>
              <w:tab/>
            </w:r>
            <w:r w:rsidR="002C6818" w:rsidRPr="00E91369">
              <w:rPr>
                <w:rFonts w:cs="Times New Roman"/>
                <w:noProof/>
                <w:webHidden/>
                <w:sz w:val="24"/>
                <w:szCs w:val="24"/>
              </w:rPr>
              <w:fldChar w:fldCharType="begin"/>
            </w:r>
            <w:r w:rsidR="002C6818" w:rsidRPr="00E91369">
              <w:rPr>
                <w:rFonts w:cs="Times New Roman"/>
                <w:noProof/>
                <w:webHidden/>
                <w:sz w:val="24"/>
                <w:szCs w:val="24"/>
              </w:rPr>
              <w:instrText xml:space="preserve"> PAGEREF _Toc140136808 \h </w:instrText>
            </w:r>
            <w:r w:rsidR="002C6818" w:rsidRPr="00E91369">
              <w:rPr>
                <w:rFonts w:cs="Times New Roman"/>
                <w:noProof/>
                <w:webHidden/>
                <w:sz w:val="24"/>
                <w:szCs w:val="24"/>
              </w:rPr>
            </w:r>
            <w:r w:rsidR="002C6818" w:rsidRPr="00E91369">
              <w:rPr>
                <w:rFonts w:cs="Times New Roman"/>
                <w:noProof/>
                <w:webHidden/>
                <w:sz w:val="24"/>
                <w:szCs w:val="24"/>
              </w:rPr>
              <w:fldChar w:fldCharType="separate"/>
            </w:r>
            <w:r w:rsidR="00CB27DF" w:rsidRPr="00E91369">
              <w:rPr>
                <w:rFonts w:cs="Times New Roman"/>
                <w:noProof/>
                <w:webHidden/>
                <w:sz w:val="24"/>
                <w:szCs w:val="24"/>
              </w:rPr>
              <w:t>13</w:t>
            </w:r>
            <w:r w:rsidR="002C6818" w:rsidRPr="00E91369">
              <w:rPr>
                <w:rFonts w:cs="Times New Roman"/>
                <w:noProof/>
                <w:webHidden/>
                <w:sz w:val="24"/>
                <w:szCs w:val="24"/>
              </w:rPr>
              <w:fldChar w:fldCharType="end"/>
            </w:r>
          </w:hyperlink>
        </w:p>
        <w:p w14:paraId="1A9D9D57" w14:textId="74014382" w:rsidR="002C6818" w:rsidRPr="00E91369" w:rsidRDefault="00AE338B">
          <w:pPr>
            <w:pStyle w:val="TOC2"/>
            <w:rPr>
              <w:rFonts w:eastAsiaTheme="minorEastAsia" w:cs="Times New Roman"/>
              <w:noProof/>
              <w:kern w:val="2"/>
              <w:sz w:val="24"/>
              <w:szCs w:val="24"/>
              <w14:ligatures w14:val="standardContextual"/>
            </w:rPr>
          </w:pPr>
          <w:hyperlink w:anchor="_Toc140136809" w:history="1">
            <w:r w:rsidR="002C6818" w:rsidRPr="00E91369">
              <w:rPr>
                <w:rStyle w:val="Hyperlink"/>
                <w:rFonts w:cs="Times New Roman"/>
                <w:noProof/>
                <w:sz w:val="24"/>
                <w:szCs w:val="24"/>
              </w:rPr>
              <w:t>C.</w:t>
            </w:r>
            <w:r w:rsidR="002C6818" w:rsidRPr="00E91369">
              <w:rPr>
                <w:rFonts w:eastAsiaTheme="minorEastAsia" w:cs="Times New Roman"/>
                <w:noProof/>
                <w:kern w:val="2"/>
                <w:sz w:val="24"/>
                <w:szCs w:val="24"/>
                <w14:ligatures w14:val="standardContextual"/>
              </w:rPr>
              <w:tab/>
            </w:r>
            <w:r w:rsidR="002C6818" w:rsidRPr="00E91369">
              <w:rPr>
                <w:rStyle w:val="Hyperlink"/>
                <w:rFonts w:cs="Times New Roman"/>
                <w:bCs/>
                <w:noProof/>
                <w:sz w:val="24"/>
                <w:szCs w:val="24"/>
              </w:rPr>
              <w:t>Committee and Workgroup Meetings and the Open Public Meetings Act</w:t>
            </w:r>
            <w:r w:rsidR="002C6818" w:rsidRPr="00E91369">
              <w:rPr>
                <w:rFonts w:cs="Times New Roman"/>
                <w:noProof/>
                <w:webHidden/>
                <w:sz w:val="24"/>
                <w:szCs w:val="24"/>
              </w:rPr>
              <w:tab/>
            </w:r>
            <w:r w:rsidR="002C6818" w:rsidRPr="00E91369">
              <w:rPr>
                <w:rFonts w:cs="Times New Roman"/>
                <w:noProof/>
                <w:webHidden/>
                <w:sz w:val="24"/>
                <w:szCs w:val="24"/>
              </w:rPr>
              <w:fldChar w:fldCharType="begin"/>
            </w:r>
            <w:r w:rsidR="002C6818" w:rsidRPr="00E91369">
              <w:rPr>
                <w:rFonts w:cs="Times New Roman"/>
                <w:noProof/>
                <w:webHidden/>
                <w:sz w:val="24"/>
                <w:szCs w:val="24"/>
              </w:rPr>
              <w:instrText xml:space="preserve"> PAGEREF _Toc140136809 \h </w:instrText>
            </w:r>
            <w:r w:rsidR="002C6818" w:rsidRPr="00E91369">
              <w:rPr>
                <w:rFonts w:cs="Times New Roman"/>
                <w:noProof/>
                <w:webHidden/>
                <w:sz w:val="24"/>
                <w:szCs w:val="24"/>
              </w:rPr>
            </w:r>
            <w:r w:rsidR="002C6818" w:rsidRPr="00E91369">
              <w:rPr>
                <w:rFonts w:cs="Times New Roman"/>
                <w:noProof/>
                <w:webHidden/>
                <w:sz w:val="24"/>
                <w:szCs w:val="24"/>
              </w:rPr>
              <w:fldChar w:fldCharType="separate"/>
            </w:r>
            <w:r w:rsidR="00CB27DF" w:rsidRPr="00E91369">
              <w:rPr>
                <w:rFonts w:cs="Times New Roman"/>
                <w:noProof/>
                <w:webHidden/>
                <w:sz w:val="24"/>
                <w:szCs w:val="24"/>
              </w:rPr>
              <w:t>13</w:t>
            </w:r>
            <w:r w:rsidR="002C6818" w:rsidRPr="00E91369">
              <w:rPr>
                <w:rFonts w:cs="Times New Roman"/>
                <w:noProof/>
                <w:webHidden/>
                <w:sz w:val="24"/>
                <w:szCs w:val="24"/>
              </w:rPr>
              <w:fldChar w:fldCharType="end"/>
            </w:r>
          </w:hyperlink>
        </w:p>
        <w:p w14:paraId="2BA9CE2D" w14:textId="48C5F5F4" w:rsidR="002C6818" w:rsidRPr="00E91369" w:rsidRDefault="00AE338B">
          <w:pPr>
            <w:pStyle w:val="TOC1"/>
            <w:rPr>
              <w:rFonts w:eastAsiaTheme="minorEastAsia" w:cs="Times New Roman"/>
              <w:noProof/>
              <w:kern w:val="2"/>
              <w:sz w:val="24"/>
              <w:szCs w:val="24"/>
              <w14:ligatures w14:val="standardContextual"/>
            </w:rPr>
          </w:pPr>
          <w:hyperlink w:anchor="_Toc140136810" w:history="1">
            <w:r w:rsidR="002C6818" w:rsidRPr="00E91369">
              <w:rPr>
                <w:rStyle w:val="Hyperlink"/>
                <w:rFonts w:cs="Times New Roman"/>
                <w:noProof/>
                <w:sz w:val="24"/>
                <w:szCs w:val="24"/>
              </w:rPr>
              <w:t>ARTICLE VIII:</w:t>
            </w:r>
            <w:r w:rsidR="00E17313" w:rsidRPr="00E91369">
              <w:rPr>
                <w:rFonts w:eastAsiaTheme="minorEastAsia" w:cs="Times New Roman"/>
                <w:noProof/>
                <w:kern w:val="2"/>
                <w:sz w:val="24"/>
                <w:szCs w:val="24"/>
                <w14:ligatures w14:val="standardContextual"/>
              </w:rPr>
              <w:t xml:space="preserve">     </w:t>
            </w:r>
            <w:r w:rsidR="002C6818" w:rsidRPr="00E91369">
              <w:rPr>
                <w:rStyle w:val="Hyperlink"/>
                <w:rFonts w:cs="Times New Roman"/>
                <w:noProof/>
                <w:sz w:val="24"/>
                <w:szCs w:val="24"/>
              </w:rPr>
              <w:t>ATTENDANCE</w:t>
            </w:r>
            <w:r w:rsidR="002C6818" w:rsidRPr="00E91369">
              <w:rPr>
                <w:rFonts w:cs="Times New Roman"/>
                <w:noProof/>
                <w:webHidden/>
                <w:sz w:val="24"/>
                <w:szCs w:val="24"/>
              </w:rPr>
              <w:tab/>
            </w:r>
            <w:r w:rsidR="002C6818" w:rsidRPr="00E91369">
              <w:rPr>
                <w:rFonts w:cs="Times New Roman"/>
                <w:noProof/>
                <w:webHidden/>
                <w:sz w:val="24"/>
                <w:szCs w:val="24"/>
              </w:rPr>
              <w:fldChar w:fldCharType="begin"/>
            </w:r>
            <w:r w:rsidR="002C6818" w:rsidRPr="00E91369">
              <w:rPr>
                <w:rFonts w:cs="Times New Roman"/>
                <w:noProof/>
                <w:webHidden/>
                <w:sz w:val="24"/>
                <w:szCs w:val="24"/>
              </w:rPr>
              <w:instrText xml:space="preserve"> PAGEREF _Toc140136810 \h </w:instrText>
            </w:r>
            <w:r w:rsidR="002C6818" w:rsidRPr="00E91369">
              <w:rPr>
                <w:rFonts w:cs="Times New Roman"/>
                <w:noProof/>
                <w:webHidden/>
                <w:sz w:val="24"/>
                <w:szCs w:val="24"/>
              </w:rPr>
            </w:r>
            <w:r w:rsidR="002C6818" w:rsidRPr="00E91369">
              <w:rPr>
                <w:rFonts w:cs="Times New Roman"/>
                <w:noProof/>
                <w:webHidden/>
                <w:sz w:val="24"/>
                <w:szCs w:val="24"/>
              </w:rPr>
              <w:fldChar w:fldCharType="separate"/>
            </w:r>
            <w:r w:rsidR="00CB27DF" w:rsidRPr="00E91369">
              <w:rPr>
                <w:rFonts w:cs="Times New Roman"/>
                <w:noProof/>
                <w:webHidden/>
                <w:sz w:val="24"/>
                <w:szCs w:val="24"/>
              </w:rPr>
              <w:t>13</w:t>
            </w:r>
            <w:r w:rsidR="002C6818" w:rsidRPr="00E91369">
              <w:rPr>
                <w:rFonts w:cs="Times New Roman"/>
                <w:noProof/>
                <w:webHidden/>
                <w:sz w:val="24"/>
                <w:szCs w:val="24"/>
              </w:rPr>
              <w:fldChar w:fldCharType="end"/>
            </w:r>
          </w:hyperlink>
        </w:p>
        <w:p w14:paraId="2C575756" w14:textId="63C73A41" w:rsidR="002C6818" w:rsidRPr="00E91369" w:rsidRDefault="00AE338B">
          <w:pPr>
            <w:pStyle w:val="TOC2"/>
            <w:rPr>
              <w:rFonts w:eastAsiaTheme="minorEastAsia" w:cs="Times New Roman"/>
              <w:noProof/>
              <w:kern w:val="2"/>
              <w:sz w:val="24"/>
              <w:szCs w:val="24"/>
              <w14:ligatures w14:val="standardContextual"/>
            </w:rPr>
          </w:pPr>
          <w:hyperlink w:anchor="_Toc140136811" w:history="1">
            <w:r w:rsidR="002C6818" w:rsidRPr="00E91369">
              <w:rPr>
                <w:rStyle w:val="Hyperlink"/>
                <w:rFonts w:cs="Times New Roman"/>
                <w:noProof/>
                <w:sz w:val="24"/>
                <w:szCs w:val="24"/>
              </w:rPr>
              <w:t>A.</w:t>
            </w:r>
            <w:r w:rsidR="002C6818" w:rsidRPr="00E91369">
              <w:rPr>
                <w:rFonts w:eastAsiaTheme="minorEastAsia" w:cs="Times New Roman"/>
                <w:noProof/>
                <w:kern w:val="2"/>
                <w:sz w:val="24"/>
                <w:szCs w:val="24"/>
                <w14:ligatures w14:val="standardContextual"/>
              </w:rPr>
              <w:tab/>
            </w:r>
            <w:r w:rsidR="002C6818" w:rsidRPr="00E91369">
              <w:rPr>
                <w:rStyle w:val="Hyperlink"/>
                <w:rFonts w:cs="Times New Roman"/>
                <w:noProof/>
                <w:sz w:val="24"/>
                <w:szCs w:val="24"/>
              </w:rPr>
              <w:t>General</w:t>
            </w:r>
            <w:r w:rsidR="002C6818" w:rsidRPr="00E91369">
              <w:rPr>
                <w:rFonts w:cs="Times New Roman"/>
                <w:noProof/>
                <w:webHidden/>
                <w:sz w:val="24"/>
                <w:szCs w:val="24"/>
              </w:rPr>
              <w:tab/>
            </w:r>
            <w:r w:rsidR="002C6818" w:rsidRPr="00E91369">
              <w:rPr>
                <w:rFonts w:cs="Times New Roman"/>
                <w:noProof/>
                <w:webHidden/>
                <w:sz w:val="24"/>
                <w:szCs w:val="24"/>
              </w:rPr>
              <w:fldChar w:fldCharType="begin"/>
            </w:r>
            <w:r w:rsidR="002C6818" w:rsidRPr="00E91369">
              <w:rPr>
                <w:rFonts w:cs="Times New Roman"/>
                <w:noProof/>
                <w:webHidden/>
                <w:sz w:val="24"/>
                <w:szCs w:val="24"/>
              </w:rPr>
              <w:instrText xml:space="preserve"> PAGEREF _Toc140136811 \h </w:instrText>
            </w:r>
            <w:r w:rsidR="002C6818" w:rsidRPr="00E91369">
              <w:rPr>
                <w:rFonts w:cs="Times New Roman"/>
                <w:noProof/>
                <w:webHidden/>
                <w:sz w:val="24"/>
                <w:szCs w:val="24"/>
              </w:rPr>
            </w:r>
            <w:r w:rsidR="002C6818" w:rsidRPr="00E91369">
              <w:rPr>
                <w:rFonts w:cs="Times New Roman"/>
                <w:noProof/>
                <w:webHidden/>
                <w:sz w:val="24"/>
                <w:szCs w:val="24"/>
              </w:rPr>
              <w:fldChar w:fldCharType="separate"/>
            </w:r>
            <w:r w:rsidR="00CB27DF" w:rsidRPr="00E91369">
              <w:rPr>
                <w:rFonts w:cs="Times New Roman"/>
                <w:noProof/>
                <w:webHidden/>
                <w:sz w:val="24"/>
                <w:szCs w:val="24"/>
              </w:rPr>
              <w:t>13</w:t>
            </w:r>
            <w:r w:rsidR="002C6818" w:rsidRPr="00E91369">
              <w:rPr>
                <w:rFonts w:cs="Times New Roman"/>
                <w:noProof/>
                <w:webHidden/>
                <w:sz w:val="24"/>
                <w:szCs w:val="24"/>
              </w:rPr>
              <w:fldChar w:fldCharType="end"/>
            </w:r>
          </w:hyperlink>
        </w:p>
        <w:p w14:paraId="2DBE408E" w14:textId="01EA0293" w:rsidR="002C6818" w:rsidRPr="00E91369" w:rsidRDefault="00AE338B">
          <w:pPr>
            <w:pStyle w:val="TOC2"/>
            <w:rPr>
              <w:rFonts w:eastAsiaTheme="minorEastAsia" w:cs="Times New Roman"/>
              <w:noProof/>
              <w:kern w:val="2"/>
              <w:sz w:val="24"/>
              <w:szCs w:val="24"/>
              <w14:ligatures w14:val="standardContextual"/>
            </w:rPr>
          </w:pPr>
          <w:hyperlink w:anchor="_Toc140136812" w:history="1">
            <w:r w:rsidR="002C6818" w:rsidRPr="00E91369">
              <w:rPr>
                <w:rStyle w:val="Hyperlink"/>
                <w:rFonts w:cs="Times New Roman"/>
                <w:noProof/>
                <w:sz w:val="24"/>
                <w:szCs w:val="24"/>
              </w:rPr>
              <w:t>B.</w:t>
            </w:r>
            <w:r w:rsidR="002C6818" w:rsidRPr="00E91369">
              <w:rPr>
                <w:rFonts w:eastAsiaTheme="minorEastAsia" w:cs="Times New Roman"/>
                <w:noProof/>
                <w:kern w:val="2"/>
                <w:sz w:val="24"/>
                <w:szCs w:val="24"/>
                <w14:ligatures w14:val="standardContextual"/>
              </w:rPr>
              <w:tab/>
            </w:r>
            <w:r w:rsidR="002C6818" w:rsidRPr="00E91369">
              <w:rPr>
                <w:rStyle w:val="Hyperlink"/>
                <w:rFonts w:cs="Times New Roman"/>
                <w:noProof/>
                <w:sz w:val="24"/>
                <w:szCs w:val="24"/>
              </w:rPr>
              <w:t>Responsibility</w:t>
            </w:r>
            <w:r w:rsidR="002C6818" w:rsidRPr="00E91369">
              <w:rPr>
                <w:rFonts w:cs="Times New Roman"/>
                <w:noProof/>
                <w:webHidden/>
                <w:sz w:val="24"/>
                <w:szCs w:val="24"/>
              </w:rPr>
              <w:tab/>
            </w:r>
            <w:r w:rsidR="002C6818" w:rsidRPr="00E91369">
              <w:rPr>
                <w:rFonts w:cs="Times New Roman"/>
                <w:noProof/>
                <w:webHidden/>
                <w:sz w:val="24"/>
                <w:szCs w:val="24"/>
              </w:rPr>
              <w:fldChar w:fldCharType="begin"/>
            </w:r>
            <w:r w:rsidR="002C6818" w:rsidRPr="00E91369">
              <w:rPr>
                <w:rFonts w:cs="Times New Roman"/>
                <w:noProof/>
                <w:webHidden/>
                <w:sz w:val="24"/>
                <w:szCs w:val="24"/>
              </w:rPr>
              <w:instrText xml:space="preserve"> PAGEREF _Toc140136812 \h </w:instrText>
            </w:r>
            <w:r w:rsidR="002C6818" w:rsidRPr="00E91369">
              <w:rPr>
                <w:rFonts w:cs="Times New Roman"/>
                <w:noProof/>
                <w:webHidden/>
                <w:sz w:val="24"/>
                <w:szCs w:val="24"/>
              </w:rPr>
            </w:r>
            <w:r w:rsidR="002C6818" w:rsidRPr="00E91369">
              <w:rPr>
                <w:rFonts w:cs="Times New Roman"/>
                <w:noProof/>
                <w:webHidden/>
                <w:sz w:val="24"/>
                <w:szCs w:val="24"/>
              </w:rPr>
              <w:fldChar w:fldCharType="separate"/>
            </w:r>
            <w:r w:rsidR="00CB27DF" w:rsidRPr="00E91369">
              <w:rPr>
                <w:rFonts w:cs="Times New Roman"/>
                <w:noProof/>
                <w:webHidden/>
                <w:sz w:val="24"/>
                <w:szCs w:val="24"/>
              </w:rPr>
              <w:t>14</w:t>
            </w:r>
            <w:r w:rsidR="002C6818" w:rsidRPr="00E91369">
              <w:rPr>
                <w:rFonts w:cs="Times New Roman"/>
                <w:noProof/>
                <w:webHidden/>
                <w:sz w:val="24"/>
                <w:szCs w:val="24"/>
              </w:rPr>
              <w:fldChar w:fldCharType="end"/>
            </w:r>
          </w:hyperlink>
        </w:p>
        <w:p w14:paraId="76BF57E8" w14:textId="5DD4CD7C" w:rsidR="002C6818" w:rsidRPr="00E91369" w:rsidRDefault="00AE338B">
          <w:pPr>
            <w:pStyle w:val="TOC2"/>
            <w:rPr>
              <w:rFonts w:eastAsiaTheme="minorEastAsia" w:cs="Times New Roman"/>
              <w:noProof/>
              <w:kern w:val="2"/>
              <w:sz w:val="24"/>
              <w:szCs w:val="24"/>
              <w14:ligatures w14:val="standardContextual"/>
            </w:rPr>
          </w:pPr>
          <w:hyperlink w:anchor="_Toc140136813" w:history="1">
            <w:r w:rsidR="002C6818" w:rsidRPr="00E91369">
              <w:rPr>
                <w:rStyle w:val="Hyperlink"/>
                <w:rFonts w:cs="Times New Roman"/>
                <w:noProof/>
                <w:sz w:val="24"/>
                <w:szCs w:val="24"/>
              </w:rPr>
              <w:t>C.</w:t>
            </w:r>
            <w:r w:rsidR="002C6818" w:rsidRPr="00E91369">
              <w:rPr>
                <w:rFonts w:eastAsiaTheme="minorEastAsia" w:cs="Times New Roman"/>
                <w:noProof/>
                <w:kern w:val="2"/>
                <w:sz w:val="24"/>
                <w:szCs w:val="24"/>
                <w14:ligatures w14:val="standardContextual"/>
              </w:rPr>
              <w:tab/>
            </w:r>
            <w:r w:rsidR="002C6818" w:rsidRPr="00E91369">
              <w:rPr>
                <w:rStyle w:val="Hyperlink"/>
                <w:rFonts w:cs="Times New Roman"/>
                <w:noProof/>
                <w:sz w:val="24"/>
                <w:szCs w:val="24"/>
              </w:rPr>
              <w:t>Excused Absence</w:t>
            </w:r>
            <w:r w:rsidR="002C6818" w:rsidRPr="00E91369">
              <w:rPr>
                <w:rFonts w:cs="Times New Roman"/>
                <w:noProof/>
                <w:webHidden/>
                <w:sz w:val="24"/>
                <w:szCs w:val="24"/>
              </w:rPr>
              <w:tab/>
            </w:r>
            <w:r w:rsidR="002C6818" w:rsidRPr="00E91369">
              <w:rPr>
                <w:rFonts w:cs="Times New Roman"/>
                <w:noProof/>
                <w:webHidden/>
                <w:sz w:val="24"/>
                <w:szCs w:val="24"/>
              </w:rPr>
              <w:fldChar w:fldCharType="begin"/>
            </w:r>
            <w:r w:rsidR="002C6818" w:rsidRPr="00E91369">
              <w:rPr>
                <w:rFonts w:cs="Times New Roman"/>
                <w:noProof/>
                <w:webHidden/>
                <w:sz w:val="24"/>
                <w:szCs w:val="24"/>
              </w:rPr>
              <w:instrText xml:space="preserve"> PAGEREF _Toc140136813 \h </w:instrText>
            </w:r>
            <w:r w:rsidR="002C6818" w:rsidRPr="00E91369">
              <w:rPr>
                <w:rFonts w:cs="Times New Roman"/>
                <w:noProof/>
                <w:webHidden/>
                <w:sz w:val="24"/>
                <w:szCs w:val="24"/>
              </w:rPr>
            </w:r>
            <w:r w:rsidR="002C6818" w:rsidRPr="00E91369">
              <w:rPr>
                <w:rFonts w:cs="Times New Roman"/>
                <w:noProof/>
                <w:webHidden/>
                <w:sz w:val="24"/>
                <w:szCs w:val="24"/>
              </w:rPr>
              <w:fldChar w:fldCharType="separate"/>
            </w:r>
            <w:r w:rsidR="00CB27DF" w:rsidRPr="00E91369">
              <w:rPr>
                <w:rFonts w:cs="Times New Roman"/>
                <w:noProof/>
                <w:webHidden/>
                <w:sz w:val="24"/>
                <w:szCs w:val="24"/>
              </w:rPr>
              <w:t>14</w:t>
            </w:r>
            <w:r w:rsidR="002C6818" w:rsidRPr="00E91369">
              <w:rPr>
                <w:rFonts w:cs="Times New Roman"/>
                <w:noProof/>
                <w:webHidden/>
                <w:sz w:val="24"/>
                <w:szCs w:val="24"/>
              </w:rPr>
              <w:fldChar w:fldCharType="end"/>
            </w:r>
          </w:hyperlink>
        </w:p>
        <w:p w14:paraId="259C54B2" w14:textId="5BABB5FE" w:rsidR="002C6818" w:rsidRPr="00E91369" w:rsidRDefault="00AE338B">
          <w:pPr>
            <w:pStyle w:val="TOC2"/>
            <w:rPr>
              <w:rFonts w:eastAsiaTheme="minorEastAsia" w:cs="Times New Roman"/>
              <w:noProof/>
              <w:kern w:val="2"/>
              <w:sz w:val="24"/>
              <w:szCs w:val="24"/>
              <w14:ligatures w14:val="standardContextual"/>
            </w:rPr>
          </w:pPr>
          <w:hyperlink w:anchor="_Toc140136814" w:history="1">
            <w:r w:rsidR="002C6818" w:rsidRPr="00E91369">
              <w:rPr>
                <w:rStyle w:val="Hyperlink"/>
                <w:rFonts w:cs="Times New Roman"/>
                <w:noProof/>
                <w:sz w:val="24"/>
                <w:szCs w:val="24"/>
              </w:rPr>
              <w:t>D.</w:t>
            </w:r>
            <w:r w:rsidR="002C6818" w:rsidRPr="00E91369">
              <w:rPr>
                <w:rFonts w:eastAsiaTheme="minorEastAsia" w:cs="Times New Roman"/>
                <w:noProof/>
                <w:kern w:val="2"/>
                <w:sz w:val="24"/>
                <w:szCs w:val="24"/>
                <w14:ligatures w14:val="standardContextual"/>
              </w:rPr>
              <w:tab/>
            </w:r>
            <w:r w:rsidR="002C6818" w:rsidRPr="00E91369">
              <w:rPr>
                <w:rStyle w:val="Hyperlink"/>
                <w:rFonts w:cs="Times New Roman"/>
                <w:noProof/>
                <w:sz w:val="24"/>
                <w:szCs w:val="24"/>
              </w:rPr>
              <w:t>Extended Absence</w:t>
            </w:r>
            <w:r w:rsidR="002C6818" w:rsidRPr="00E91369">
              <w:rPr>
                <w:rFonts w:cs="Times New Roman"/>
                <w:noProof/>
                <w:webHidden/>
                <w:sz w:val="24"/>
                <w:szCs w:val="24"/>
              </w:rPr>
              <w:tab/>
            </w:r>
            <w:r w:rsidR="002C6818" w:rsidRPr="00E91369">
              <w:rPr>
                <w:rFonts w:cs="Times New Roman"/>
                <w:noProof/>
                <w:webHidden/>
                <w:sz w:val="24"/>
                <w:szCs w:val="24"/>
              </w:rPr>
              <w:fldChar w:fldCharType="begin"/>
            </w:r>
            <w:r w:rsidR="002C6818" w:rsidRPr="00E91369">
              <w:rPr>
                <w:rFonts w:cs="Times New Roman"/>
                <w:noProof/>
                <w:webHidden/>
                <w:sz w:val="24"/>
                <w:szCs w:val="24"/>
              </w:rPr>
              <w:instrText xml:space="preserve"> PAGEREF _Toc140136814 \h </w:instrText>
            </w:r>
            <w:r w:rsidR="002C6818" w:rsidRPr="00E91369">
              <w:rPr>
                <w:rFonts w:cs="Times New Roman"/>
                <w:noProof/>
                <w:webHidden/>
                <w:sz w:val="24"/>
                <w:szCs w:val="24"/>
              </w:rPr>
            </w:r>
            <w:r w:rsidR="002C6818" w:rsidRPr="00E91369">
              <w:rPr>
                <w:rFonts w:cs="Times New Roman"/>
                <w:noProof/>
                <w:webHidden/>
                <w:sz w:val="24"/>
                <w:szCs w:val="24"/>
              </w:rPr>
              <w:fldChar w:fldCharType="separate"/>
            </w:r>
            <w:r w:rsidR="00CB27DF" w:rsidRPr="00E91369">
              <w:rPr>
                <w:rFonts w:cs="Times New Roman"/>
                <w:noProof/>
                <w:webHidden/>
                <w:sz w:val="24"/>
                <w:szCs w:val="24"/>
              </w:rPr>
              <w:t>14</w:t>
            </w:r>
            <w:r w:rsidR="002C6818" w:rsidRPr="00E91369">
              <w:rPr>
                <w:rFonts w:cs="Times New Roman"/>
                <w:noProof/>
                <w:webHidden/>
                <w:sz w:val="24"/>
                <w:szCs w:val="24"/>
              </w:rPr>
              <w:fldChar w:fldCharType="end"/>
            </w:r>
          </w:hyperlink>
        </w:p>
        <w:p w14:paraId="7969FC6A" w14:textId="56D7D106" w:rsidR="002C6818" w:rsidRPr="00E91369" w:rsidRDefault="00AE338B">
          <w:pPr>
            <w:pStyle w:val="TOC2"/>
            <w:rPr>
              <w:rFonts w:eastAsiaTheme="minorEastAsia" w:cs="Times New Roman"/>
              <w:noProof/>
              <w:kern w:val="2"/>
              <w:sz w:val="24"/>
              <w:szCs w:val="24"/>
              <w14:ligatures w14:val="standardContextual"/>
            </w:rPr>
          </w:pPr>
          <w:hyperlink w:anchor="_Toc140136815" w:history="1">
            <w:r w:rsidR="002C6818" w:rsidRPr="00E91369">
              <w:rPr>
                <w:rStyle w:val="Hyperlink"/>
                <w:rFonts w:cs="Times New Roman"/>
                <w:noProof/>
                <w:sz w:val="24"/>
                <w:szCs w:val="24"/>
              </w:rPr>
              <w:t>E.</w:t>
            </w:r>
            <w:r w:rsidR="002C6818" w:rsidRPr="00E91369">
              <w:rPr>
                <w:rFonts w:eastAsiaTheme="minorEastAsia" w:cs="Times New Roman"/>
                <w:noProof/>
                <w:kern w:val="2"/>
                <w:sz w:val="24"/>
                <w:szCs w:val="24"/>
                <w14:ligatures w14:val="standardContextual"/>
              </w:rPr>
              <w:tab/>
            </w:r>
            <w:r w:rsidR="002C6818" w:rsidRPr="00E91369">
              <w:rPr>
                <w:rStyle w:val="Hyperlink"/>
                <w:rFonts w:cs="Times New Roman"/>
                <w:noProof/>
                <w:sz w:val="24"/>
                <w:szCs w:val="24"/>
              </w:rPr>
              <w:t>Having Too Many Absences</w:t>
            </w:r>
            <w:r w:rsidR="002C6818" w:rsidRPr="00E91369">
              <w:rPr>
                <w:rFonts w:cs="Times New Roman"/>
                <w:noProof/>
                <w:webHidden/>
                <w:sz w:val="24"/>
                <w:szCs w:val="24"/>
              </w:rPr>
              <w:tab/>
            </w:r>
            <w:r w:rsidR="002C6818" w:rsidRPr="00E91369">
              <w:rPr>
                <w:rFonts w:cs="Times New Roman"/>
                <w:noProof/>
                <w:webHidden/>
                <w:sz w:val="24"/>
                <w:szCs w:val="24"/>
              </w:rPr>
              <w:fldChar w:fldCharType="begin"/>
            </w:r>
            <w:r w:rsidR="002C6818" w:rsidRPr="00E91369">
              <w:rPr>
                <w:rFonts w:cs="Times New Roman"/>
                <w:noProof/>
                <w:webHidden/>
                <w:sz w:val="24"/>
                <w:szCs w:val="24"/>
              </w:rPr>
              <w:instrText xml:space="preserve"> PAGEREF _Toc140136815 \h </w:instrText>
            </w:r>
            <w:r w:rsidR="002C6818" w:rsidRPr="00E91369">
              <w:rPr>
                <w:rFonts w:cs="Times New Roman"/>
                <w:noProof/>
                <w:webHidden/>
                <w:sz w:val="24"/>
                <w:szCs w:val="24"/>
              </w:rPr>
            </w:r>
            <w:r w:rsidR="002C6818" w:rsidRPr="00E91369">
              <w:rPr>
                <w:rFonts w:cs="Times New Roman"/>
                <w:noProof/>
                <w:webHidden/>
                <w:sz w:val="24"/>
                <w:szCs w:val="24"/>
              </w:rPr>
              <w:fldChar w:fldCharType="separate"/>
            </w:r>
            <w:r w:rsidR="00CB27DF" w:rsidRPr="00E91369">
              <w:rPr>
                <w:rFonts w:cs="Times New Roman"/>
                <w:noProof/>
                <w:webHidden/>
                <w:sz w:val="24"/>
                <w:szCs w:val="24"/>
              </w:rPr>
              <w:t>14</w:t>
            </w:r>
            <w:r w:rsidR="002C6818" w:rsidRPr="00E91369">
              <w:rPr>
                <w:rFonts w:cs="Times New Roman"/>
                <w:noProof/>
                <w:webHidden/>
                <w:sz w:val="24"/>
                <w:szCs w:val="24"/>
              </w:rPr>
              <w:fldChar w:fldCharType="end"/>
            </w:r>
          </w:hyperlink>
        </w:p>
        <w:p w14:paraId="720560D8" w14:textId="6CB9D115" w:rsidR="002C6818" w:rsidRPr="00E91369" w:rsidRDefault="00AE338B">
          <w:pPr>
            <w:pStyle w:val="TOC1"/>
            <w:rPr>
              <w:rFonts w:eastAsiaTheme="minorEastAsia" w:cs="Times New Roman"/>
              <w:noProof/>
              <w:kern w:val="2"/>
              <w:sz w:val="24"/>
              <w:szCs w:val="24"/>
              <w14:ligatures w14:val="standardContextual"/>
            </w:rPr>
          </w:pPr>
          <w:hyperlink w:anchor="_Toc140136816" w:history="1">
            <w:r w:rsidR="002C6818" w:rsidRPr="00E91369">
              <w:rPr>
                <w:rStyle w:val="Hyperlink"/>
                <w:rFonts w:cs="Times New Roman"/>
                <w:noProof/>
                <w:sz w:val="24"/>
                <w:szCs w:val="24"/>
              </w:rPr>
              <w:t>ARTICLE IX:</w:t>
            </w:r>
            <w:r w:rsidR="002C6818" w:rsidRPr="00E91369">
              <w:rPr>
                <w:rFonts w:eastAsiaTheme="minorEastAsia" w:cs="Times New Roman"/>
                <w:noProof/>
                <w:kern w:val="2"/>
                <w:sz w:val="24"/>
                <w:szCs w:val="24"/>
                <w14:ligatures w14:val="standardContextual"/>
              </w:rPr>
              <w:tab/>
            </w:r>
            <w:r w:rsidR="002C6818" w:rsidRPr="00E91369">
              <w:rPr>
                <w:rStyle w:val="Hyperlink"/>
                <w:rFonts w:cs="Times New Roman"/>
                <w:noProof/>
                <w:sz w:val="24"/>
                <w:szCs w:val="24"/>
              </w:rPr>
              <w:t>DECISION MAKING</w:t>
            </w:r>
            <w:r w:rsidR="002C6818" w:rsidRPr="00E91369">
              <w:rPr>
                <w:rFonts w:cs="Times New Roman"/>
                <w:noProof/>
                <w:webHidden/>
                <w:sz w:val="24"/>
                <w:szCs w:val="24"/>
              </w:rPr>
              <w:tab/>
            </w:r>
            <w:r w:rsidR="002C6818" w:rsidRPr="00E91369">
              <w:rPr>
                <w:rFonts w:cs="Times New Roman"/>
                <w:noProof/>
                <w:webHidden/>
                <w:sz w:val="24"/>
                <w:szCs w:val="24"/>
              </w:rPr>
              <w:fldChar w:fldCharType="begin"/>
            </w:r>
            <w:r w:rsidR="002C6818" w:rsidRPr="00E91369">
              <w:rPr>
                <w:rFonts w:cs="Times New Roman"/>
                <w:noProof/>
                <w:webHidden/>
                <w:sz w:val="24"/>
                <w:szCs w:val="24"/>
              </w:rPr>
              <w:instrText xml:space="preserve"> PAGEREF _Toc140136816 \h </w:instrText>
            </w:r>
            <w:r w:rsidR="002C6818" w:rsidRPr="00E91369">
              <w:rPr>
                <w:rFonts w:cs="Times New Roman"/>
                <w:noProof/>
                <w:webHidden/>
                <w:sz w:val="24"/>
                <w:szCs w:val="24"/>
              </w:rPr>
            </w:r>
            <w:r w:rsidR="002C6818" w:rsidRPr="00E91369">
              <w:rPr>
                <w:rFonts w:cs="Times New Roman"/>
                <w:noProof/>
                <w:webHidden/>
                <w:sz w:val="24"/>
                <w:szCs w:val="24"/>
              </w:rPr>
              <w:fldChar w:fldCharType="separate"/>
            </w:r>
            <w:r w:rsidR="00CB27DF" w:rsidRPr="00E91369">
              <w:rPr>
                <w:rFonts w:cs="Times New Roman"/>
                <w:noProof/>
                <w:webHidden/>
                <w:sz w:val="24"/>
                <w:szCs w:val="24"/>
              </w:rPr>
              <w:t>14</w:t>
            </w:r>
            <w:r w:rsidR="002C6818" w:rsidRPr="00E91369">
              <w:rPr>
                <w:rFonts w:cs="Times New Roman"/>
                <w:noProof/>
                <w:webHidden/>
                <w:sz w:val="24"/>
                <w:szCs w:val="24"/>
              </w:rPr>
              <w:fldChar w:fldCharType="end"/>
            </w:r>
          </w:hyperlink>
        </w:p>
        <w:p w14:paraId="536145DD" w14:textId="4EA98A82" w:rsidR="002C6818" w:rsidRPr="00E91369" w:rsidRDefault="00AE338B">
          <w:pPr>
            <w:pStyle w:val="TOC2"/>
            <w:rPr>
              <w:rFonts w:eastAsiaTheme="minorEastAsia" w:cs="Times New Roman"/>
              <w:noProof/>
              <w:kern w:val="2"/>
              <w:sz w:val="24"/>
              <w:szCs w:val="24"/>
              <w14:ligatures w14:val="standardContextual"/>
            </w:rPr>
          </w:pPr>
          <w:hyperlink w:anchor="_Toc140136817" w:history="1">
            <w:r w:rsidR="002C6818" w:rsidRPr="00E91369">
              <w:rPr>
                <w:rStyle w:val="Hyperlink"/>
                <w:rFonts w:cs="Times New Roman"/>
                <w:noProof/>
                <w:sz w:val="24"/>
                <w:szCs w:val="24"/>
              </w:rPr>
              <w:t>A.</w:t>
            </w:r>
            <w:r w:rsidR="002C6818" w:rsidRPr="00E91369">
              <w:rPr>
                <w:rFonts w:eastAsiaTheme="minorEastAsia" w:cs="Times New Roman"/>
                <w:noProof/>
                <w:kern w:val="2"/>
                <w:sz w:val="24"/>
                <w:szCs w:val="24"/>
                <w14:ligatures w14:val="standardContextual"/>
              </w:rPr>
              <w:tab/>
            </w:r>
            <w:r w:rsidR="002C6818" w:rsidRPr="00E91369">
              <w:rPr>
                <w:rStyle w:val="Hyperlink"/>
                <w:rFonts w:cs="Times New Roman"/>
                <w:noProof/>
                <w:sz w:val="24"/>
                <w:szCs w:val="24"/>
              </w:rPr>
              <w:t>Voting and Consensus</w:t>
            </w:r>
            <w:r w:rsidR="002C6818" w:rsidRPr="00E91369">
              <w:rPr>
                <w:rFonts w:cs="Times New Roman"/>
                <w:noProof/>
                <w:webHidden/>
                <w:sz w:val="24"/>
                <w:szCs w:val="24"/>
              </w:rPr>
              <w:tab/>
            </w:r>
            <w:r w:rsidR="002C6818" w:rsidRPr="00E91369">
              <w:rPr>
                <w:rFonts w:cs="Times New Roman"/>
                <w:noProof/>
                <w:webHidden/>
                <w:sz w:val="24"/>
                <w:szCs w:val="24"/>
              </w:rPr>
              <w:fldChar w:fldCharType="begin"/>
            </w:r>
            <w:r w:rsidR="002C6818" w:rsidRPr="00E91369">
              <w:rPr>
                <w:rFonts w:cs="Times New Roman"/>
                <w:noProof/>
                <w:webHidden/>
                <w:sz w:val="24"/>
                <w:szCs w:val="24"/>
              </w:rPr>
              <w:instrText xml:space="preserve"> PAGEREF _Toc140136817 \h </w:instrText>
            </w:r>
            <w:r w:rsidR="002C6818" w:rsidRPr="00E91369">
              <w:rPr>
                <w:rFonts w:cs="Times New Roman"/>
                <w:noProof/>
                <w:webHidden/>
                <w:sz w:val="24"/>
                <w:szCs w:val="24"/>
              </w:rPr>
            </w:r>
            <w:r w:rsidR="002C6818" w:rsidRPr="00E91369">
              <w:rPr>
                <w:rFonts w:cs="Times New Roman"/>
                <w:noProof/>
                <w:webHidden/>
                <w:sz w:val="24"/>
                <w:szCs w:val="24"/>
              </w:rPr>
              <w:fldChar w:fldCharType="separate"/>
            </w:r>
            <w:r w:rsidR="00CB27DF" w:rsidRPr="00E91369">
              <w:rPr>
                <w:rFonts w:cs="Times New Roman"/>
                <w:noProof/>
                <w:webHidden/>
                <w:sz w:val="24"/>
                <w:szCs w:val="24"/>
              </w:rPr>
              <w:t>14</w:t>
            </w:r>
            <w:r w:rsidR="002C6818" w:rsidRPr="00E91369">
              <w:rPr>
                <w:rFonts w:cs="Times New Roman"/>
                <w:noProof/>
                <w:webHidden/>
                <w:sz w:val="24"/>
                <w:szCs w:val="24"/>
              </w:rPr>
              <w:fldChar w:fldCharType="end"/>
            </w:r>
          </w:hyperlink>
        </w:p>
        <w:p w14:paraId="55C211D1" w14:textId="24914E30" w:rsidR="002C6818" w:rsidRPr="00E91369" w:rsidRDefault="00AE338B">
          <w:pPr>
            <w:pStyle w:val="TOC2"/>
            <w:rPr>
              <w:rFonts w:eastAsiaTheme="minorEastAsia" w:cs="Times New Roman"/>
              <w:noProof/>
              <w:kern w:val="2"/>
              <w:sz w:val="24"/>
              <w:szCs w:val="24"/>
              <w14:ligatures w14:val="standardContextual"/>
            </w:rPr>
          </w:pPr>
          <w:hyperlink w:anchor="_Toc140136818" w:history="1">
            <w:r w:rsidR="002C6818" w:rsidRPr="00E91369">
              <w:rPr>
                <w:rStyle w:val="Hyperlink"/>
                <w:rFonts w:cs="Times New Roman"/>
                <w:noProof/>
                <w:sz w:val="24"/>
                <w:szCs w:val="24"/>
              </w:rPr>
              <w:t>B.</w:t>
            </w:r>
            <w:r w:rsidR="002C6818" w:rsidRPr="00E91369">
              <w:rPr>
                <w:rFonts w:eastAsiaTheme="minorEastAsia" w:cs="Times New Roman"/>
                <w:noProof/>
                <w:kern w:val="2"/>
                <w:sz w:val="24"/>
                <w:szCs w:val="24"/>
                <w14:ligatures w14:val="standardContextual"/>
              </w:rPr>
              <w:tab/>
            </w:r>
            <w:r w:rsidR="002C6818" w:rsidRPr="00E91369">
              <w:rPr>
                <w:rStyle w:val="Hyperlink"/>
                <w:rFonts w:cs="Times New Roman"/>
                <w:noProof/>
                <w:sz w:val="24"/>
                <w:szCs w:val="24"/>
              </w:rPr>
              <w:t>Proxies</w:t>
            </w:r>
            <w:r w:rsidR="002C6818" w:rsidRPr="00E91369">
              <w:rPr>
                <w:rFonts w:cs="Times New Roman"/>
                <w:noProof/>
                <w:webHidden/>
                <w:sz w:val="24"/>
                <w:szCs w:val="24"/>
              </w:rPr>
              <w:tab/>
            </w:r>
            <w:r w:rsidR="002C6818" w:rsidRPr="00E91369">
              <w:rPr>
                <w:rFonts w:cs="Times New Roman"/>
                <w:noProof/>
                <w:webHidden/>
                <w:sz w:val="24"/>
                <w:szCs w:val="24"/>
              </w:rPr>
              <w:fldChar w:fldCharType="begin"/>
            </w:r>
            <w:r w:rsidR="002C6818" w:rsidRPr="00E91369">
              <w:rPr>
                <w:rFonts w:cs="Times New Roman"/>
                <w:noProof/>
                <w:webHidden/>
                <w:sz w:val="24"/>
                <w:szCs w:val="24"/>
              </w:rPr>
              <w:instrText xml:space="preserve"> PAGEREF _Toc140136818 \h </w:instrText>
            </w:r>
            <w:r w:rsidR="002C6818" w:rsidRPr="00E91369">
              <w:rPr>
                <w:rFonts w:cs="Times New Roman"/>
                <w:noProof/>
                <w:webHidden/>
                <w:sz w:val="24"/>
                <w:szCs w:val="24"/>
              </w:rPr>
            </w:r>
            <w:r w:rsidR="002C6818" w:rsidRPr="00E91369">
              <w:rPr>
                <w:rFonts w:cs="Times New Roman"/>
                <w:noProof/>
                <w:webHidden/>
                <w:sz w:val="24"/>
                <w:szCs w:val="24"/>
              </w:rPr>
              <w:fldChar w:fldCharType="separate"/>
            </w:r>
            <w:r w:rsidR="00CB27DF" w:rsidRPr="00E91369">
              <w:rPr>
                <w:rFonts w:cs="Times New Roman"/>
                <w:noProof/>
                <w:webHidden/>
                <w:sz w:val="24"/>
                <w:szCs w:val="24"/>
              </w:rPr>
              <w:t>14</w:t>
            </w:r>
            <w:r w:rsidR="002C6818" w:rsidRPr="00E91369">
              <w:rPr>
                <w:rFonts w:cs="Times New Roman"/>
                <w:noProof/>
                <w:webHidden/>
                <w:sz w:val="24"/>
                <w:szCs w:val="24"/>
              </w:rPr>
              <w:fldChar w:fldCharType="end"/>
            </w:r>
          </w:hyperlink>
        </w:p>
        <w:p w14:paraId="1132534C" w14:textId="1807257A" w:rsidR="002C6818" w:rsidRPr="00E91369" w:rsidRDefault="00AE338B">
          <w:pPr>
            <w:pStyle w:val="TOC1"/>
            <w:rPr>
              <w:rFonts w:eastAsiaTheme="minorEastAsia" w:cs="Times New Roman"/>
              <w:noProof/>
              <w:kern w:val="2"/>
              <w:sz w:val="24"/>
              <w:szCs w:val="24"/>
              <w14:ligatures w14:val="standardContextual"/>
            </w:rPr>
          </w:pPr>
          <w:hyperlink w:anchor="_Toc140136819" w:history="1">
            <w:r w:rsidR="002C6818" w:rsidRPr="00E91369">
              <w:rPr>
                <w:rStyle w:val="Hyperlink"/>
                <w:rFonts w:cs="Times New Roman"/>
                <w:noProof/>
                <w:sz w:val="24"/>
                <w:szCs w:val="24"/>
              </w:rPr>
              <w:t>ARTICLE X:</w:t>
            </w:r>
            <w:r w:rsidR="002C6818" w:rsidRPr="00E91369">
              <w:rPr>
                <w:rFonts w:eastAsiaTheme="minorEastAsia" w:cs="Times New Roman"/>
                <w:noProof/>
                <w:kern w:val="2"/>
                <w:sz w:val="24"/>
                <w:szCs w:val="24"/>
                <w14:ligatures w14:val="standardContextual"/>
              </w:rPr>
              <w:tab/>
            </w:r>
            <w:r w:rsidR="002C6818" w:rsidRPr="00E91369">
              <w:rPr>
                <w:rStyle w:val="Hyperlink"/>
                <w:rFonts w:cs="Times New Roman"/>
                <w:noProof/>
                <w:sz w:val="24"/>
                <w:szCs w:val="24"/>
              </w:rPr>
              <w:t>PRIVILEGED AND CONFIDENTIAL COMMUNICATIONS</w:t>
            </w:r>
            <w:r w:rsidR="002C6818" w:rsidRPr="00E91369">
              <w:rPr>
                <w:rFonts w:cs="Times New Roman"/>
                <w:noProof/>
                <w:webHidden/>
                <w:sz w:val="24"/>
                <w:szCs w:val="24"/>
              </w:rPr>
              <w:tab/>
            </w:r>
            <w:r w:rsidR="002C6818" w:rsidRPr="00E91369">
              <w:rPr>
                <w:rFonts w:cs="Times New Roman"/>
                <w:noProof/>
                <w:webHidden/>
                <w:sz w:val="24"/>
                <w:szCs w:val="24"/>
              </w:rPr>
              <w:fldChar w:fldCharType="begin"/>
            </w:r>
            <w:r w:rsidR="002C6818" w:rsidRPr="00E91369">
              <w:rPr>
                <w:rFonts w:cs="Times New Roman"/>
                <w:noProof/>
                <w:webHidden/>
                <w:sz w:val="24"/>
                <w:szCs w:val="24"/>
              </w:rPr>
              <w:instrText xml:space="preserve"> PAGEREF _Toc140136819 \h </w:instrText>
            </w:r>
            <w:r w:rsidR="002C6818" w:rsidRPr="00E91369">
              <w:rPr>
                <w:rFonts w:cs="Times New Roman"/>
                <w:noProof/>
                <w:webHidden/>
                <w:sz w:val="24"/>
                <w:szCs w:val="24"/>
              </w:rPr>
            </w:r>
            <w:r w:rsidR="002C6818" w:rsidRPr="00E91369">
              <w:rPr>
                <w:rFonts w:cs="Times New Roman"/>
                <w:noProof/>
                <w:webHidden/>
                <w:sz w:val="24"/>
                <w:szCs w:val="24"/>
              </w:rPr>
              <w:fldChar w:fldCharType="separate"/>
            </w:r>
            <w:r w:rsidR="00CB27DF" w:rsidRPr="00E91369">
              <w:rPr>
                <w:rFonts w:cs="Times New Roman"/>
                <w:noProof/>
                <w:webHidden/>
                <w:sz w:val="24"/>
                <w:szCs w:val="24"/>
              </w:rPr>
              <w:t>15</w:t>
            </w:r>
            <w:r w:rsidR="002C6818" w:rsidRPr="00E91369">
              <w:rPr>
                <w:rFonts w:cs="Times New Roman"/>
                <w:noProof/>
                <w:webHidden/>
                <w:sz w:val="24"/>
                <w:szCs w:val="24"/>
              </w:rPr>
              <w:fldChar w:fldCharType="end"/>
            </w:r>
          </w:hyperlink>
        </w:p>
        <w:p w14:paraId="52B25251" w14:textId="52196C0D" w:rsidR="002C6818" w:rsidRPr="00E91369" w:rsidRDefault="00AE338B">
          <w:pPr>
            <w:pStyle w:val="TOC2"/>
            <w:rPr>
              <w:rFonts w:eastAsiaTheme="minorEastAsia" w:cs="Times New Roman"/>
              <w:noProof/>
              <w:kern w:val="2"/>
              <w:sz w:val="24"/>
              <w:szCs w:val="24"/>
              <w14:ligatures w14:val="standardContextual"/>
            </w:rPr>
          </w:pPr>
          <w:hyperlink w:anchor="_Toc140136820" w:history="1">
            <w:r w:rsidR="002C6818" w:rsidRPr="00E91369">
              <w:rPr>
                <w:rStyle w:val="Hyperlink"/>
                <w:rFonts w:cs="Times New Roman"/>
                <w:noProof/>
                <w:sz w:val="24"/>
                <w:szCs w:val="24"/>
              </w:rPr>
              <w:t>A.</w:t>
            </w:r>
            <w:r w:rsidR="002C6818" w:rsidRPr="00E91369">
              <w:rPr>
                <w:rFonts w:eastAsiaTheme="minorEastAsia" w:cs="Times New Roman"/>
                <w:noProof/>
                <w:kern w:val="2"/>
                <w:sz w:val="24"/>
                <w:szCs w:val="24"/>
                <w14:ligatures w14:val="standardContextual"/>
              </w:rPr>
              <w:tab/>
            </w:r>
            <w:r w:rsidR="002C6818" w:rsidRPr="00E91369">
              <w:rPr>
                <w:rStyle w:val="Hyperlink"/>
                <w:rFonts w:cs="Times New Roman"/>
                <w:noProof/>
                <w:sz w:val="24"/>
                <w:szCs w:val="24"/>
              </w:rPr>
              <w:t>Legal Counsel</w:t>
            </w:r>
            <w:r w:rsidR="002C6818" w:rsidRPr="00E91369">
              <w:rPr>
                <w:rFonts w:cs="Times New Roman"/>
                <w:noProof/>
                <w:webHidden/>
                <w:sz w:val="24"/>
                <w:szCs w:val="24"/>
              </w:rPr>
              <w:tab/>
            </w:r>
            <w:r w:rsidR="002C6818" w:rsidRPr="00E91369">
              <w:rPr>
                <w:rFonts w:cs="Times New Roman"/>
                <w:noProof/>
                <w:webHidden/>
                <w:sz w:val="24"/>
                <w:szCs w:val="24"/>
              </w:rPr>
              <w:fldChar w:fldCharType="begin"/>
            </w:r>
            <w:r w:rsidR="002C6818" w:rsidRPr="00E91369">
              <w:rPr>
                <w:rFonts w:cs="Times New Roman"/>
                <w:noProof/>
                <w:webHidden/>
                <w:sz w:val="24"/>
                <w:szCs w:val="24"/>
              </w:rPr>
              <w:instrText xml:space="preserve"> PAGEREF _Toc140136820 \h </w:instrText>
            </w:r>
            <w:r w:rsidR="002C6818" w:rsidRPr="00E91369">
              <w:rPr>
                <w:rFonts w:cs="Times New Roman"/>
                <w:noProof/>
                <w:webHidden/>
                <w:sz w:val="24"/>
                <w:szCs w:val="24"/>
              </w:rPr>
            </w:r>
            <w:r w:rsidR="002C6818" w:rsidRPr="00E91369">
              <w:rPr>
                <w:rFonts w:cs="Times New Roman"/>
                <w:noProof/>
                <w:webHidden/>
                <w:sz w:val="24"/>
                <w:szCs w:val="24"/>
              </w:rPr>
              <w:fldChar w:fldCharType="separate"/>
            </w:r>
            <w:r w:rsidR="00CB27DF" w:rsidRPr="00E91369">
              <w:rPr>
                <w:rFonts w:cs="Times New Roman"/>
                <w:noProof/>
                <w:webHidden/>
                <w:sz w:val="24"/>
                <w:szCs w:val="24"/>
              </w:rPr>
              <w:t>15</w:t>
            </w:r>
            <w:r w:rsidR="002C6818" w:rsidRPr="00E91369">
              <w:rPr>
                <w:rFonts w:cs="Times New Roman"/>
                <w:noProof/>
                <w:webHidden/>
                <w:sz w:val="24"/>
                <w:szCs w:val="24"/>
              </w:rPr>
              <w:fldChar w:fldCharType="end"/>
            </w:r>
          </w:hyperlink>
        </w:p>
        <w:p w14:paraId="1E0CC0C0" w14:textId="70990CB0" w:rsidR="002C6818" w:rsidRPr="00E91369" w:rsidRDefault="00AE338B">
          <w:pPr>
            <w:pStyle w:val="TOC2"/>
            <w:rPr>
              <w:rFonts w:eastAsiaTheme="minorEastAsia" w:cs="Times New Roman"/>
              <w:noProof/>
              <w:kern w:val="2"/>
              <w:sz w:val="24"/>
              <w:szCs w:val="24"/>
              <w14:ligatures w14:val="standardContextual"/>
            </w:rPr>
          </w:pPr>
          <w:hyperlink w:anchor="_Toc140136821" w:history="1">
            <w:r w:rsidR="002C6818" w:rsidRPr="00E91369">
              <w:rPr>
                <w:rStyle w:val="Hyperlink"/>
                <w:rFonts w:cs="Times New Roman"/>
                <w:noProof/>
                <w:sz w:val="24"/>
                <w:szCs w:val="24"/>
              </w:rPr>
              <w:t>B.</w:t>
            </w:r>
            <w:r w:rsidR="002C6818" w:rsidRPr="00E91369">
              <w:rPr>
                <w:rFonts w:eastAsiaTheme="minorEastAsia" w:cs="Times New Roman"/>
                <w:noProof/>
                <w:kern w:val="2"/>
                <w:sz w:val="24"/>
                <w:szCs w:val="24"/>
                <w14:ligatures w14:val="standardContextual"/>
              </w:rPr>
              <w:tab/>
            </w:r>
            <w:r w:rsidR="002C6818" w:rsidRPr="00E91369">
              <w:rPr>
                <w:rStyle w:val="Hyperlink"/>
                <w:rFonts w:cs="Times New Roman"/>
                <w:noProof/>
                <w:sz w:val="24"/>
                <w:szCs w:val="24"/>
              </w:rPr>
              <w:t>Confidentiality</w:t>
            </w:r>
            <w:r w:rsidR="002C6818" w:rsidRPr="00E91369">
              <w:rPr>
                <w:rFonts w:cs="Times New Roman"/>
                <w:noProof/>
                <w:webHidden/>
                <w:sz w:val="24"/>
                <w:szCs w:val="24"/>
              </w:rPr>
              <w:tab/>
            </w:r>
            <w:r w:rsidR="002C6818" w:rsidRPr="00E91369">
              <w:rPr>
                <w:rFonts w:cs="Times New Roman"/>
                <w:noProof/>
                <w:webHidden/>
                <w:sz w:val="24"/>
                <w:szCs w:val="24"/>
              </w:rPr>
              <w:fldChar w:fldCharType="begin"/>
            </w:r>
            <w:r w:rsidR="002C6818" w:rsidRPr="00E91369">
              <w:rPr>
                <w:rFonts w:cs="Times New Roman"/>
                <w:noProof/>
                <w:webHidden/>
                <w:sz w:val="24"/>
                <w:szCs w:val="24"/>
              </w:rPr>
              <w:instrText xml:space="preserve"> PAGEREF _Toc140136821 \h </w:instrText>
            </w:r>
            <w:r w:rsidR="002C6818" w:rsidRPr="00E91369">
              <w:rPr>
                <w:rFonts w:cs="Times New Roman"/>
                <w:noProof/>
                <w:webHidden/>
                <w:sz w:val="24"/>
                <w:szCs w:val="24"/>
              </w:rPr>
            </w:r>
            <w:r w:rsidR="002C6818" w:rsidRPr="00E91369">
              <w:rPr>
                <w:rFonts w:cs="Times New Roman"/>
                <w:noProof/>
                <w:webHidden/>
                <w:sz w:val="24"/>
                <w:szCs w:val="24"/>
              </w:rPr>
              <w:fldChar w:fldCharType="separate"/>
            </w:r>
            <w:r w:rsidR="00CB27DF" w:rsidRPr="00E91369">
              <w:rPr>
                <w:rFonts w:cs="Times New Roman"/>
                <w:noProof/>
                <w:webHidden/>
                <w:sz w:val="24"/>
                <w:szCs w:val="24"/>
              </w:rPr>
              <w:t>15</w:t>
            </w:r>
            <w:r w:rsidR="002C6818" w:rsidRPr="00E91369">
              <w:rPr>
                <w:rFonts w:cs="Times New Roman"/>
                <w:noProof/>
                <w:webHidden/>
                <w:sz w:val="24"/>
                <w:szCs w:val="24"/>
              </w:rPr>
              <w:fldChar w:fldCharType="end"/>
            </w:r>
          </w:hyperlink>
        </w:p>
        <w:p w14:paraId="6A4B38A0" w14:textId="2A280884" w:rsidR="002C6818" w:rsidRPr="00E91369" w:rsidRDefault="00AE338B">
          <w:pPr>
            <w:pStyle w:val="TOC2"/>
            <w:rPr>
              <w:rFonts w:eastAsiaTheme="minorEastAsia" w:cs="Times New Roman"/>
              <w:noProof/>
              <w:kern w:val="2"/>
              <w:sz w:val="24"/>
              <w:szCs w:val="24"/>
              <w14:ligatures w14:val="standardContextual"/>
            </w:rPr>
          </w:pPr>
          <w:hyperlink w:anchor="_Toc140136822" w:history="1">
            <w:r w:rsidR="002C6818" w:rsidRPr="00E91369">
              <w:rPr>
                <w:rStyle w:val="Hyperlink"/>
                <w:rFonts w:cs="Times New Roman"/>
                <w:noProof/>
                <w:sz w:val="24"/>
                <w:szCs w:val="24"/>
              </w:rPr>
              <w:t>C.</w:t>
            </w:r>
            <w:r w:rsidR="002C6818" w:rsidRPr="00E91369">
              <w:rPr>
                <w:rFonts w:eastAsiaTheme="minorEastAsia" w:cs="Times New Roman"/>
                <w:noProof/>
                <w:kern w:val="2"/>
                <w:sz w:val="24"/>
                <w:szCs w:val="24"/>
                <w14:ligatures w14:val="standardContextual"/>
              </w:rPr>
              <w:tab/>
            </w:r>
            <w:r w:rsidR="002C6818" w:rsidRPr="00E91369">
              <w:rPr>
                <w:rStyle w:val="Hyperlink"/>
                <w:rFonts w:cs="Times New Roman"/>
                <w:noProof/>
                <w:sz w:val="24"/>
                <w:szCs w:val="24"/>
              </w:rPr>
              <w:t>Recusal</w:t>
            </w:r>
            <w:r w:rsidR="002C6818" w:rsidRPr="00E91369">
              <w:rPr>
                <w:rFonts w:cs="Times New Roman"/>
                <w:noProof/>
                <w:webHidden/>
                <w:sz w:val="24"/>
                <w:szCs w:val="24"/>
              </w:rPr>
              <w:tab/>
            </w:r>
            <w:r w:rsidR="002C6818" w:rsidRPr="00E91369">
              <w:rPr>
                <w:rFonts w:cs="Times New Roman"/>
                <w:noProof/>
                <w:webHidden/>
                <w:sz w:val="24"/>
                <w:szCs w:val="24"/>
              </w:rPr>
              <w:fldChar w:fldCharType="begin"/>
            </w:r>
            <w:r w:rsidR="002C6818" w:rsidRPr="00E91369">
              <w:rPr>
                <w:rFonts w:cs="Times New Roman"/>
                <w:noProof/>
                <w:webHidden/>
                <w:sz w:val="24"/>
                <w:szCs w:val="24"/>
              </w:rPr>
              <w:instrText xml:space="preserve"> PAGEREF _Toc140136822 \h </w:instrText>
            </w:r>
            <w:r w:rsidR="002C6818" w:rsidRPr="00E91369">
              <w:rPr>
                <w:rFonts w:cs="Times New Roman"/>
                <w:noProof/>
                <w:webHidden/>
                <w:sz w:val="24"/>
                <w:szCs w:val="24"/>
              </w:rPr>
            </w:r>
            <w:r w:rsidR="002C6818" w:rsidRPr="00E91369">
              <w:rPr>
                <w:rFonts w:cs="Times New Roman"/>
                <w:noProof/>
                <w:webHidden/>
                <w:sz w:val="24"/>
                <w:szCs w:val="24"/>
              </w:rPr>
              <w:fldChar w:fldCharType="separate"/>
            </w:r>
            <w:r w:rsidR="00CB27DF" w:rsidRPr="00E91369">
              <w:rPr>
                <w:rFonts w:cs="Times New Roman"/>
                <w:noProof/>
                <w:webHidden/>
                <w:sz w:val="24"/>
                <w:szCs w:val="24"/>
              </w:rPr>
              <w:t>15</w:t>
            </w:r>
            <w:r w:rsidR="002C6818" w:rsidRPr="00E91369">
              <w:rPr>
                <w:rFonts w:cs="Times New Roman"/>
                <w:noProof/>
                <w:webHidden/>
                <w:sz w:val="24"/>
                <w:szCs w:val="24"/>
              </w:rPr>
              <w:fldChar w:fldCharType="end"/>
            </w:r>
          </w:hyperlink>
        </w:p>
        <w:p w14:paraId="62C838C6" w14:textId="6CA9A945" w:rsidR="002C6818" w:rsidRPr="00E91369" w:rsidRDefault="00AE338B">
          <w:pPr>
            <w:pStyle w:val="TOC1"/>
            <w:rPr>
              <w:rFonts w:eastAsiaTheme="minorEastAsia" w:cs="Times New Roman"/>
              <w:noProof/>
              <w:kern w:val="2"/>
              <w:sz w:val="24"/>
              <w:szCs w:val="24"/>
              <w14:ligatures w14:val="standardContextual"/>
            </w:rPr>
          </w:pPr>
          <w:hyperlink w:anchor="_Toc140136823" w:history="1">
            <w:r w:rsidR="002C6818" w:rsidRPr="00E91369">
              <w:rPr>
                <w:rStyle w:val="Hyperlink"/>
                <w:rFonts w:cs="Times New Roman"/>
                <w:noProof/>
                <w:sz w:val="24"/>
                <w:szCs w:val="24"/>
              </w:rPr>
              <w:t>ARTICLE XI:</w:t>
            </w:r>
            <w:r w:rsidR="002C6818" w:rsidRPr="00E91369">
              <w:rPr>
                <w:rFonts w:eastAsiaTheme="minorEastAsia" w:cs="Times New Roman"/>
                <w:noProof/>
                <w:kern w:val="2"/>
                <w:sz w:val="24"/>
                <w:szCs w:val="24"/>
                <w14:ligatures w14:val="standardContextual"/>
              </w:rPr>
              <w:tab/>
            </w:r>
            <w:r w:rsidR="002C6818" w:rsidRPr="00E91369">
              <w:rPr>
                <w:rStyle w:val="Hyperlink"/>
                <w:rFonts w:cs="Times New Roman"/>
                <w:noProof/>
                <w:sz w:val="24"/>
                <w:szCs w:val="24"/>
              </w:rPr>
              <w:t>AMENDMENTS</w:t>
            </w:r>
            <w:r w:rsidR="002C6818" w:rsidRPr="00E91369">
              <w:rPr>
                <w:rFonts w:cs="Times New Roman"/>
                <w:noProof/>
                <w:webHidden/>
                <w:sz w:val="24"/>
                <w:szCs w:val="24"/>
              </w:rPr>
              <w:tab/>
            </w:r>
            <w:r w:rsidR="002C6818" w:rsidRPr="00E91369">
              <w:rPr>
                <w:rFonts w:cs="Times New Roman"/>
                <w:noProof/>
                <w:webHidden/>
                <w:sz w:val="24"/>
                <w:szCs w:val="24"/>
              </w:rPr>
              <w:fldChar w:fldCharType="begin"/>
            </w:r>
            <w:r w:rsidR="002C6818" w:rsidRPr="00E91369">
              <w:rPr>
                <w:rFonts w:cs="Times New Roman"/>
                <w:noProof/>
                <w:webHidden/>
                <w:sz w:val="24"/>
                <w:szCs w:val="24"/>
              </w:rPr>
              <w:instrText xml:space="preserve"> PAGEREF _Toc140136823 \h </w:instrText>
            </w:r>
            <w:r w:rsidR="002C6818" w:rsidRPr="00E91369">
              <w:rPr>
                <w:rFonts w:cs="Times New Roman"/>
                <w:noProof/>
                <w:webHidden/>
                <w:sz w:val="24"/>
                <w:szCs w:val="24"/>
              </w:rPr>
            </w:r>
            <w:r w:rsidR="002C6818" w:rsidRPr="00E91369">
              <w:rPr>
                <w:rFonts w:cs="Times New Roman"/>
                <w:noProof/>
                <w:webHidden/>
                <w:sz w:val="24"/>
                <w:szCs w:val="24"/>
              </w:rPr>
              <w:fldChar w:fldCharType="separate"/>
            </w:r>
            <w:r w:rsidR="00CB27DF" w:rsidRPr="00E91369">
              <w:rPr>
                <w:rFonts w:cs="Times New Roman"/>
                <w:noProof/>
                <w:webHidden/>
                <w:sz w:val="24"/>
                <w:szCs w:val="24"/>
              </w:rPr>
              <w:t>15</w:t>
            </w:r>
            <w:r w:rsidR="002C6818" w:rsidRPr="00E91369">
              <w:rPr>
                <w:rFonts w:cs="Times New Roman"/>
                <w:noProof/>
                <w:webHidden/>
                <w:sz w:val="24"/>
                <w:szCs w:val="24"/>
              </w:rPr>
              <w:fldChar w:fldCharType="end"/>
            </w:r>
          </w:hyperlink>
        </w:p>
        <w:p w14:paraId="7ACC8058" w14:textId="3636FE4A" w:rsidR="001D7D05" w:rsidRPr="00E91369" w:rsidRDefault="00A95BE0" w:rsidP="009D721B">
          <w:pPr>
            <w:widowControl/>
            <w:rPr>
              <w:rFonts w:cs="Times New Roman"/>
              <w:color w:val="000000" w:themeColor="text1"/>
              <w:sz w:val="24"/>
              <w:szCs w:val="24"/>
            </w:rPr>
          </w:pPr>
          <w:r w:rsidRPr="00E91369">
            <w:rPr>
              <w:rFonts w:cs="Times New Roman"/>
              <w:color w:val="000000" w:themeColor="text1"/>
              <w:sz w:val="24"/>
              <w:szCs w:val="24"/>
            </w:rPr>
            <w:fldChar w:fldCharType="end"/>
          </w:r>
        </w:p>
      </w:sdtContent>
    </w:sdt>
    <w:p w14:paraId="7ACC8059" w14:textId="774C1EDF" w:rsidR="001D7D05" w:rsidRPr="00E91369" w:rsidRDefault="00A95BE0" w:rsidP="005032C3">
      <w:pPr>
        <w:widowControl/>
        <w:spacing w:after="240"/>
        <w:jc w:val="center"/>
        <w:rPr>
          <w:rFonts w:cs="Times New Roman"/>
          <w:b/>
          <w:color w:val="000000" w:themeColor="text1"/>
          <w:sz w:val="24"/>
          <w:szCs w:val="24"/>
        </w:rPr>
      </w:pPr>
      <w:r w:rsidRPr="00E91369">
        <w:rPr>
          <w:rFonts w:cs="Times New Roman"/>
          <w:b/>
          <w:color w:val="000000" w:themeColor="text1"/>
          <w:sz w:val="24"/>
          <w:szCs w:val="24"/>
        </w:rPr>
        <w:t>PREAMBLE</w:t>
      </w:r>
    </w:p>
    <w:p w14:paraId="7ACC805A" w14:textId="77777777" w:rsidR="001D7D05" w:rsidRPr="00E91369" w:rsidRDefault="00A95BE0" w:rsidP="009D721B">
      <w:pPr>
        <w:widowControl/>
        <w:rPr>
          <w:rFonts w:cs="Times New Roman"/>
          <w:color w:val="000000" w:themeColor="text1"/>
          <w:sz w:val="24"/>
          <w:szCs w:val="24"/>
        </w:rPr>
      </w:pPr>
      <w:r w:rsidRPr="00E91369">
        <w:rPr>
          <w:rFonts w:cs="Times New Roman"/>
          <w:color w:val="000000" w:themeColor="text1"/>
          <w:sz w:val="24"/>
          <w:szCs w:val="24"/>
        </w:rPr>
        <w:t>WHEREAS, Seattle Municipal Code (SMC) 3.29.330.A, as established by Ordinance 125315 (but not yet codified), provides that the Community Police Commission (CPC) is self-governing and functionally independent and may adopt bylaws to govern its own activities; and</w:t>
      </w:r>
    </w:p>
    <w:p w14:paraId="7AC72374" w14:textId="77777777" w:rsidR="0070218D" w:rsidRPr="00E91369" w:rsidRDefault="0070218D" w:rsidP="009D721B">
      <w:pPr>
        <w:widowControl/>
        <w:rPr>
          <w:rFonts w:cs="Times New Roman"/>
          <w:color w:val="000000" w:themeColor="text1"/>
          <w:sz w:val="24"/>
          <w:szCs w:val="24"/>
        </w:rPr>
      </w:pPr>
    </w:p>
    <w:p w14:paraId="7ACC805B" w14:textId="4A2B50CA" w:rsidR="001D7D05" w:rsidRPr="00E91369" w:rsidRDefault="00A95BE0" w:rsidP="009D721B">
      <w:pPr>
        <w:widowControl/>
        <w:rPr>
          <w:rFonts w:cs="Times New Roman"/>
          <w:color w:val="000000" w:themeColor="text1"/>
          <w:sz w:val="24"/>
          <w:szCs w:val="24"/>
        </w:rPr>
      </w:pPr>
      <w:r w:rsidRPr="00E91369">
        <w:rPr>
          <w:rFonts w:cs="Times New Roman"/>
          <w:color w:val="000000" w:themeColor="text1"/>
          <w:sz w:val="24"/>
          <w:szCs w:val="24"/>
        </w:rPr>
        <w:t>WHEREAS, in governance of its activities, the CPC’s bylaws may establish rules and procedures for the CPC’s organization, election of officers, conduct of CPC affairs, and performance of CPC functions and responsibilities as prescribed in Ordinance 125315;</w:t>
      </w:r>
    </w:p>
    <w:p w14:paraId="016DC4DF" w14:textId="77777777" w:rsidR="0070218D" w:rsidRPr="00E91369" w:rsidRDefault="0070218D" w:rsidP="009D721B">
      <w:pPr>
        <w:widowControl/>
        <w:rPr>
          <w:rFonts w:cs="Times New Roman"/>
          <w:color w:val="000000" w:themeColor="text1"/>
          <w:sz w:val="24"/>
          <w:szCs w:val="24"/>
        </w:rPr>
      </w:pPr>
    </w:p>
    <w:p w14:paraId="7ACC805C" w14:textId="44A823AF" w:rsidR="001D7D05" w:rsidRPr="00E91369" w:rsidRDefault="00A95BE0" w:rsidP="009D721B">
      <w:pPr>
        <w:widowControl/>
        <w:rPr>
          <w:rFonts w:cs="Times New Roman"/>
          <w:color w:val="000000" w:themeColor="text1"/>
          <w:sz w:val="24"/>
          <w:szCs w:val="24"/>
        </w:rPr>
      </w:pPr>
      <w:r w:rsidRPr="00E91369">
        <w:rPr>
          <w:rFonts w:cs="Times New Roman"/>
          <w:color w:val="000000" w:themeColor="text1"/>
          <w:sz w:val="24"/>
          <w:szCs w:val="24"/>
        </w:rPr>
        <w:t>Now, therefore, the organization and rules of procedures of the Seattle Community Police Commission shall be as follows:</w:t>
      </w:r>
    </w:p>
    <w:p w14:paraId="623685A8" w14:textId="77777777" w:rsidR="00A86E26" w:rsidRPr="00E91369" w:rsidRDefault="00A86E26" w:rsidP="009D721B">
      <w:pPr>
        <w:widowControl/>
        <w:rPr>
          <w:rFonts w:cs="Times New Roman"/>
          <w:color w:val="000000" w:themeColor="text1"/>
          <w:sz w:val="24"/>
          <w:szCs w:val="24"/>
        </w:rPr>
      </w:pPr>
    </w:p>
    <w:p w14:paraId="7ACC805D" w14:textId="02AE4533" w:rsidR="001D7D05" w:rsidRPr="00E91369" w:rsidRDefault="00383F8F" w:rsidP="009D721B">
      <w:pPr>
        <w:pStyle w:val="Heading1"/>
        <w:widowControl/>
        <w:numPr>
          <w:ilvl w:val="0"/>
          <w:numId w:val="5"/>
        </w:numPr>
        <w:rPr>
          <w:rFonts w:cs="Times New Roman"/>
          <w:color w:val="000000" w:themeColor="text1"/>
          <w:sz w:val="24"/>
          <w:szCs w:val="24"/>
        </w:rPr>
      </w:pPr>
      <w:bookmarkStart w:id="1" w:name="_Toc140136776"/>
      <w:r w:rsidRPr="00E91369">
        <w:rPr>
          <w:rFonts w:cs="Times New Roman"/>
          <w:color w:val="000000" w:themeColor="text1"/>
          <w:sz w:val="24"/>
          <w:szCs w:val="24"/>
        </w:rPr>
        <w:tab/>
      </w:r>
      <w:r w:rsidR="00A95BE0" w:rsidRPr="00E91369">
        <w:rPr>
          <w:rFonts w:cs="Times New Roman"/>
          <w:color w:val="000000" w:themeColor="text1"/>
          <w:sz w:val="24"/>
          <w:szCs w:val="24"/>
        </w:rPr>
        <w:t>INDEPENDENCE</w:t>
      </w:r>
      <w:bookmarkEnd w:id="1"/>
      <w:r w:rsidR="009D1937" w:rsidRPr="00E91369">
        <w:rPr>
          <w:rFonts w:cs="Times New Roman"/>
          <w:color w:val="000000" w:themeColor="text1"/>
          <w:sz w:val="24"/>
          <w:szCs w:val="24"/>
        </w:rPr>
        <w:t xml:space="preserve"> </w:t>
      </w:r>
    </w:p>
    <w:p w14:paraId="4925C3F0" w14:textId="66EED15F" w:rsidR="009D1937" w:rsidRPr="00E91369" w:rsidRDefault="12AAAAB8" w:rsidP="009D721B">
      <w:pPr>
        <w:ind w:left="360"/>
        <w:rPr>
          <w:rFonts w:cs="Times New Roman"/>
          <w:color w:val="000000" w:themeColor="text1"/>
          <w:sz w:val="24"/>
          <w:szCs w:val="24"/>
        </w:rPr>
      </w:pPr>
      <w:r w:rsidRPr="00E91369">
        <w:rPr>
          <w:rFonts w:cs="Times New Roman"/>
          <w:color w:val="000000" w:themeColor="text1"/>
          <w:sz w:val="24"/>
          <w:szCs w:val="24"/>
        </w:rPr>
        <w:t xml:space="preserve">Pursuant to Subsection A of Section 3.29.330 of the Seattle Municipal Code (SMC), the </w:t>
      </w:r>
      <w:r w:rsidR="003716E6" w:rsidRPr="00E91369">
        <w:rPr>
          <w:rFonts w:cs="Times New Roman"/>
          <w:color w:val="000000" w:themeColor="text1"/>
          <w:sz w:val="24"/>
          <w:szCs w:val="24"/>
        </w:rPr>
        <w:t>Seattle Community Police Commission (</w:t>
      </w:r>
      <w:r w:rsidRPr="00E91369">
        <w:rPr>
          <w:rFonts w:cs="Times New Roman"/>
          <w:color w:val="000000" w:themeColor="text1"/>
          <w:sz w:val="24"/>
          <w:szCs w:val="24"/>
        </w:rPr>
        <w:t>CPC</w:t>
      </w:r>
      <w:r w:rsidR="003716E6" w:rsidRPr="00E91369">
        <w:rPr>
          <w:rFonts w:cs="Times New Roman"/>
          <w:color w:val="000000" w:themeColor="text1"/>
          <w:sz w:val="24"/>
          <w:szCs w:val="24"/>
        </w:rPr>
        <w:t>)</w:t>
      </w:r>
      <w:r w:rsidRPr="00E91369">
        <w:rPr>
          <w:rFonts w:cs="Times New Roman"/>
          <w:color w:val="000000" w:themeColor="text1"/>
          <w:sz w:val="24"/>
          <w:szCs w:val="24"/>
        </w:rPr>
        <w:t xml:space="preserve"> is self-governing and functionally independent. </w:t>
      </w:r>
      <w:r w:rsidR="003716E6" w:rsidRPr="00E91369">
        <w:rPr>
          <w:rFonts w:cs="Times New Roman"/>
          <w:color w:val="000000" w:themeColor="text1"/>
          <w:sz w:val="24"/>
          <w:szCs w:val="24"/>
        </w:rPr>
        <w:t xml:space="preserve">The </w:t>
      </w:r>
      <w:r w:rsidRPr="00E91369">
        <w:rPr>
          <w:rFonts w:cs="Times New Roman"/>
          <w:color w:val="000000" w:themeColor="text1"/>
          <w:sz w:val="24"/>
          <w:szCs w:val="24"/>
        </w:rPr>
        <w:t>CPC may adopt bylaws to govern its own activities.</w:t>
      </w:r>
    </w:p>
    <w:bookmarkEnd w:id="0"/>
    <w:p w14:paraId="32877EF8" w14:textId="7397C5AD" w:rsidR="00F05880" w:rsidRPr="00E91369" w:rsidRDefault="00F05880">
      <w:pPr>
        <w:rPr>
          <w:rFonts w:cs="Times New Roman"/>
          <w:color w:val="000000" w:themeColor="text1"/>
          <w:sz w:val="24"/>
          <w:szCs w:val="24"/>
        </w:rPr>
      </w:pPr>
      <w:r w:rsidRPr="00E91369">
        <w:rPr>
          <w:rFonts w:cs="Times New Roman"/>
          <w:color w:val="000000" w:themeColor="text1"/>
          <w:sz w:val="24"/>
          <w:szCs w:val="24"/>
        </w:rPr>
        <w:br w:type="page"/>
      </w:r>
    </w:p>
    <w:p w14:paraId="208775A9" w14:textId="77777777" w:rsidR="00046602" w:rsidRPr="00E91369" w:rsidRDefault="00046602" w:rsidP="009D721B">
      <w:pPr>
        <w:widowControl/>
        <w:pBdr>
          <w:top w:val="nil"/>
          <w:left w:val="nil"/>
          <w:bottom w:val="nil"/>
          <w:right w:val="nil"/>
          <w:between w:val="nil"/>
        </w:pBdr>
        <w:tabs>
          <w:tab w:val="left" w:pos="2130"/>
        </w:tabs>
        <w:rPr>
          <w:rFonts w:cs="Times New Roman"/>
          <w:color w:val="000000" w:themeColor="text1"/>
          <w:sz w:val="24"/>
          <w:szCs w:val="24"/>
        </w:rPr>
      </w:pPr>
    </w:p>
    <w:p w14:paraId="3E0B33DF" w14:textId="1451015F" w:rsidR="00871EEC" w:rsidRPr="00E91369" w:rsidRDefault="00383F8F" w:rsidP="009D721B">
      <w:pPr>
        <w:pStyle w:val="Heading1"/>
        <w:widowControl/>
        <w:numPr>
          <w:ilvl w:val="0"/>
          <w:numId w:val="5"/>
        </w:numPr>
        <w:rPr>
          <w:rFonts w:cs="Times New Roman"/>
          <w:color w:val="000000" w:themeColor="text1"/>
          <w:sz w:val="24"/>
          <w:szCs w:val="24"/>
        </w:rPr>
      </w:pPr>
      <w:bookmarkStart w:id="2" w:name="_1mrcu09" w:colFirst="0" w:colLast="0"/>
      <w:bookmarkStart w:id="3" w:name="_Toc140136777"/>
      <w:bookmarkEnd w:id="2"/>
      <w:r w:rsidRPr="00E91369">
        <w:rPr>
          <w:rFonts w:cs="Times New Roman"/>
          <w:color w:val="000000" w:themeColor="text1"/>
          <w:sz w:val="24"/>
          <w:szCs w:val="24"/>
        </w:rPr>
        <w:tab/>
      </w:r>
      <w:r w:rsidR="00871EEC" w:rsidRPr="00E91369">
        <w:rPr>
          <w:rFonts w:cs="Times New Roman"/>
          <w:color w:val="000000" w:themeColor="text1"/>
          <w:sz w:val="24"/>
          <w:szCs w:val="24"/>
        </w:rPr>
        <w:t>ADMINISTRATION AND OPERATION</w:t>
      </w:r>
      <w:bookmarkEnd w:id="3"/>
    </w:p>
    <w:p w14:paraId="7FC84A41" w14:textId="77777777" w:rsidR="001C05A9" w:rsidRPr="00E91369" w:rsidRDefault="001C05A9" w:rsidP="009D721B">
      <w:pPr>
        <w:pStyle w:val="Heading2"/>
        <w:widowControl/>
        <w:numPr>
          <w:ilvl w:val="1"/>
          <w:numId w:val="5"/>
        </w:numPr>
        <w:rPr>
          <w:rFonts w:cs="Times New Roman"/>
          <w:color w:val="000000" w:themeColor="text1"/>
          <w:sz w:val="24"/>
          <w:szCs w:val="24"/>
        </w:rPr>
      </w:pPr>
      <w:bookmarkStart w:id="4" w:name="_Toc140136778"/>
      <w:r w:rsidRPr="00E91369">
        <w:rPr>
          <w:rFonts w:cs="Times New Roman"/>
          <w:color w:val="000000" w:themeColor="text1"/>
          <w:sz w:val="24"/>
          <w:szCs w:val="24"/>
        </w:rPr>
        <w:t>Structure</w:t>
      </w:r>
      <w:bookmarkEnd w:id="4"/>
    </w:p>
    <w:p w14:paraId="41D59F11" w14:textId="1895B2C2" w:rsidR="001C05A9" w:rsidRPr="00E91369" w:rsidRDefault="12AAAAB8" w:rsidP="009D721B">
      <w:pPr>
        <w:widowControl/>
        <w:numPr>
          <w:ilvl w:val="2"/>
          <w:numId w:val="5"/>
        </w:numPr>
        <w:pBdr>
          <w:top w:val="nil"/>
          <w:left w:val="nil"/>
          <w:bottom w:val="nil"/>
          <w:right w:val="nil"/>
          <w:between w:val="nil"/>
        </w:pBdr>
        <w:rPr>
          <w:rFonts w:cs="Times New Roman"/>
          <w:color w:val="000000" w:themeColor="text1"/>
          <w:sz w:val="24"/>
          <w:szCs w:val="24"/>
        </w:rPr>
      </w:pPr>
      <w:r w:rsidRPr="00E91369">
        <w:rPr>
          <w:rFonts w:cs="Times New Roman"/>
          <w:color w:val="000000" w:themeColor="text1"/>
          <w:sz w:val="24"/>
          <w:szCs w:val="24"/>
        </w:rPr>
        <w:t xml:space="preserve">Pursuant to SMC Section 3.29.330, the </w:t>
      </w:r>
      <w:r w:rsidR="003716E6" w:rsidRPr="00E91369">
        <w:rPr>
          <w:rFonts w:cs="Times New Roman"/>
          <w:color w:val="000000" w:themeColor="text1"/>
          <w:sz w:val="24"/>
          <w:szCs w:val="24"/>
        </w:rPr>
        <w:t>CPC</w:t>
      </w:r>
      <w:r w:rsidRPr="00E91369">
        <w:rPr>
          <w:rFonts w:cs="Times New Roman"/>
          <w:color w:val="000000" w:themeColor="text1"/>
          <w:sz w:val="24"/>
          <w:szCs w:val="24"/>
        </w:rPr>
        <w:t xml:space="preserve"> is established with certain authority to perform specific functions. In performing those functions, the Commission is supported by the Executive Director and CPC </w:t>
      </w:r>
      <w:r w:rsidR="00CD2823" w:rsidRPr="00E91369">
        <w:rPr>
          <w:rFonts w:cs="Times New Roman"/>
          <w:color w:val="000000" w:themeColor="text1"/>
          <w:sz w:val="24"/>
          <w:szCs w:val="24"/>
        </w:rPr>
        <w:t>s</w:t>
      </w:r>
      <w:r w:rsidRPr="00E91369">
        <w:rPr>
          <w:rFonts w:cs="Times New Roman"/>
          <w:color w:val="000000" w:themeColor="text1"/>
          <w:sz w:val="24"/>
          <w:szCs w:val="24"/>
        </w:rPr>
        <w:t xml:space="preserve">taff. </w:t>
      </w:r>
    </w:p>
    <w:p w14:paraId="3B4427F7" w14:textId="19B1CC19" w:rsidR="001C05A9" w:rsidRPr="00E91369" w:rsidRDefault="001C05A9" w:rsidP="009D721B">
      <w:pPr>
        <w:widowControl/>
        <w:numPr>
          <w:ilvl w:val="2"/>
          <w:numId w:val="5"/>
        </w:numPr>
        <w:pBdr>
          <w:top w:val="nil"/>
          <w:left w:val="nil"/>
          <w:bottom w:val="nil"/>
          <w:right w:val="nil"/>
          <w:between w:val="nil"/>
        </w:pBdr>
        <w:rPr>
          <w:rFonts w:cs="Times New Roman"/>
          <w:color w:val="000000" w:themeColor="text1"/>
          <w:sz w:val="24"/>
          <w:szCs w:val="24"/>
        </w:rPr>
      </w:pPr>
      <w:r w:rsidRPr="00E91369">
        <w:rPr>
          <w:rFonts w:cs="Times New Roman"/>
          <w:color w:val="000000" w:themeColor="text1"/>
          <w:sz w:val="24"/>
          <w:szCs w:val="24"/>
        </w:rPr>
        <w:t xml:space="preserve">Pursuant to </w:t>
      </w:r>
      <w:r w:rsidR="00BC356A" w:rsidRPr="00E91369">
        <w:rPr>
          <w:rFonts w:cs="Times New Roman"/>
          <w:color w:val="000000" w:themeColor="text1"/>
          <w:sz w:val="24"/>
          <w:szCs w:val="24"/>
        </w:rPr>
        <w:t xml:space="preserve">SMC </w:t>
      </w:r>
      <w:r w:rsidRPr="00E91369">
        <w:rPr>
          <w:rFonts w:cs="Times New Roman"/>
          <w:color w:val="000000" w:themeColor="text1"/>
          <w:sz w:val="24"/>
          <w:szCs w:val="24"/>
        </w:rPr>
        <w:t xml:space="preserve">Section 3.29.320.D, the Executive Director has the authority and responsibility for the day-to-day functions of the Office of the CPC. </w:t>
      </w:r>
      <w:r w:rsidR="00F32F4F" w:rsidRPr="00E91369">
        <w:rPr>
          <w:rFonts w:cs="Times New Roman"/>
          <w:color w:val="000000" w:themeColor="text1"/>
          <w:sz w:val="24"/>
          <w:szCs w:val="24"/>
        </w:rPr>
        <w:t xml:space="preserve">The </w:t>
      </w:r>
      <w:r w:rsidR="003716E6" w:rsidRPr="00E91369">
        <w:rPr>
          <w:rFonts w:cs="Times New Roman"/>
          <w:color w:val="000000" w:themeColor="text1"/>
          <w:sz w:val="24"/>
          <w:szCs w:val="24"/>
        </w:rPr>
        <w:t>Executive Director shall execute</w:t>
      </w:r>
      <w:r w:rsidRPr="00E91369">
        <w:rPr>
          <w:rFonts w:cs="Times New Roman"/>
          <w:color w:val="000000" w:themeColor="text1"/>
          <w:sz w:val="24"/>
          <w:szCs w:val="24"/>
        </w:rPr>
        <w:t xml:space="preserve"> these functions</w:t>
      </w:r>
      <w:r w:rsidR="003716E6" w:rsidRPr="00E91369">
        <w:rPr>
          <w:rFonts w:cs="Times New Roman"/>
          <w:color w:val="000000" w:themeColor="text1"/>
          <w:sz w:val="24"/>
          <w:szCs w:val="24"/>
        </w:rPr>
        <w:t xml:space="preserve"> in consultation with and under supervision of the </w:t>
      </w:r>
      <w:r w:rsidR="00E03921" w:rsidRPr="00E91369">
        <w:rPr>
          <w:rFonts w:cs="Times New Roman"/>
          <w:color w:val="000000" w:themeColor="text1"/>
          <w:sz w:val="24"/>
          <w:szCs w:val="24"/>
        </w:rPr>
        <w:t xml:space="preserve">CPC </w:t>
      </w:r>
      <w:r w:rsidR="003716E6" w:rsidRPr="00E91369">
        <w:rPr>
          <w:rFonts w:cs="Times New Roman"/>
          <w:color w:val="000000" w:themeColor="text1"/>
          <w:sz w:val="24"/>
          <w:szCs w:val="24"/>
        </w:rPr>
        <w:t>Co-Chairs.</w:t>
      </w:r>
      <w:r w:rsidRPr="00E91369">
        <w:rPr>
          <w:rFonts w:cs="Times New Roman"/>
          <w:color w:val="000000" w:themeColor="text1"/>
          <w:sz w:val="24"/>
          <w:szCs w:val="24"/>
        </w:rPr>
        <w:t xml:space="preserve"> </w:t>
      </w:r>
      <w:r w:rsidR="003716E6" w:rsidRPr="00E91369">
        <w:rPr>
          <w:rFonts w:cs="Times New Roman"/>
          <w:color w:val="000000" w:themeColor="text1"/>
          <w:sz w:val="24"/>
          <w:szCs w:val="24"/>
        </w:rPr>
        <w:t>T</w:t>
      </w:r>
      <w:r w:rsidRPr="00E91369">
        <w:rPr>
          <w:rFonts w:cs="Times New Roman"/>
          <w:color w:val="000000" w:themeColor="text1"/>
          <w:sz w:val="24"/>
          <w:szCs w:val="24"/>
        </w:rPr>
        <w:t xml:space="preserve">he Co-Chairs shall serve as the primary supervisor for the Executive Director. </w:t>
      </w:r>
    </w:p>
    <w:p w14:paraId="40BE11F0" w14:textId="45758441" w:rsidR="001C05A9" w:rsidRPr="00E91369" w:rsidRDefault="001C05A9" w:rsidP="009D721B">
      <w:pPr>
        <w:widowControl/>
        <w:numPr>
          <w:ilvl w:val="2"/>
          <w:numId w:val="5"/>
        </w:numPr>
        <w:pBdr>
          <w:top w:val="nil"/>
          <w:left w:val="nil"/>
          <w:bottom w:val="nil"/>
          <w:right w:val="nil"/>
          <w:between w:val="nil"/>
        </w:pBdr>
        <w:rPr>
          <w:rFonts w:cs="Times New Roman"/>
          <w:color w:val="000000" w:themeColor="text1"/>
          <w:sz w:val="24"/>
          <w:szCs w:val="24"/>
        </w:rPr>
      </w:pPr>
      <w:r w:rsidRPr="00E91369">
        <w:rPr>
          <w:rFonts w:cs="Times New Roman"/>
          <w:color w:val="000000" w:themeColor="text1"/>
          <w:sz w:val="24"/>
          <w:szCs w:val="24"/>
        </w:rPr>
        <w:t xml:space="preserve">Pursuant to </w:t>
      </w:r>
      <w:r w:rsidR="008B2BBE" w:rsidRPr="00E91369">
        <w:rPr>
          <w:rFonts w:cs="Times New Roman"/>
          <w:color w:val="000000" w:themeColor="text1"/>
          <w:sz w:val="24"/>
          <w:szCs w:val="24"/>
        </w:rPr>
        <w:t xml:space="preserve">SMC </w:t>
      </w:r>
      <w:r w:rsidRPr="00E91369">
        <w:rPr>
          <w:rFonts w:cs="Times New Roman"/>
          <w:color w:val="000000" w:themeColor="text1"/>
          <w:sz w:val="24"/>
          <w:szCs w:val="24"/>
        </w:rPr>
        <w:t xml:space="preserve">Section 3.29.320.D, the Executive Director has the authority and responsibility to oversee and manage day-to-day operations of the CPC, including supervision of CPC staff. </w:t>
      </w:r>
      <w:r w:rsidR="003716E6" w:rsidRPr="00E91369">
        <w:rPr>
          <w:rFonts w:cs="Times New Roman"/>
          <w:color w:val="000000" w:themeColor="text1"/>
          <w:sz w:val="24"/>
          <w:szCs w:val="24"/>
        </w:rPr>
        <w:t xml:space="preserve">The Executive Director is the staff representative for the Commission unless otherwise assigned. </w:t>
      </w:r>
      <w:r w:rsidR="00331736" w:rsidRPr="00E91369">
        <w:rPr>
          <w:rFonts w:cs="Times New Roman"/>
          <w:color w:val="000000" w:themeColor="text1"/>
          <w:sz w:val="24"/>
          <w:szCs w:val="24"/>
        </w:rPr>
        <w:t>The Commission as a whole, and the Commissioners individually, do not direct CPC staff other than the Executive Director.</w:t>
      </w:r>
    </w:p>
    <w:p w14:paraId="458568B0" w14:textId="77777777" w:rsidR="00071646" w:rsidRPr="00E91369" w:rsidRDefault="00303D79" w:rsidP="00071646">
      <w:pPr>
        <w:pStyle w:val="Heading2"/>
        <w:widowControl/>
        <w:numPr>
          <w:ilvl w:val="1"/>
          <w:numId w:val="5"/>
        </w:numPr>
        <w:rPr>
          <w:rFonts w:cs="Times New Roman"/>
          <w:color w:val="000000" w:themeColor="text1"/>
          <w:sz w:val="24"/>
          <w:szCs w:val="24"/>
        </w:rPr>
      </w:pPr>
      <w:bookmarkStart w:id="5" w:name="_Toc140136779"/>
      <w:r w:rsidRPr="00E91369">
        <w:rPr>
          <w:rFonts w:cs="Times New Roman"/>
          <w:bCs/>
          <w:color w:val="000000" w:themeColor="text1"/>
          <w:sz w:val="24"/>
          <w:szCs w:val="24"/>
        </w:rPr>
        <w:t>Executive Director</w:t>
      </w:r>
      <w:bookmarkEnd w:id="5"/>
    </w:p>
    <w:p w14:paraId="01B17BFF" w14:textId="2A0E05AD" w:rsidR="00F77E3F" w:rsidRPr="00E91369" w:rsidRDefault="003716E6" w:rsidP="009D721B">
      <w:pPr>
        <w:pStyle w:val="ListParagraph"/>
        <w:keepNext/>
        <w:keepLines/>
        <w:widowControl/>
        <w:numPr>
          <w:ilvl w:val="2"/>
          <w:numId w:val="5"/>
        </w:numPr>
        <w:pBdr>
          <w:top w:val="nil"/>
          <w:left w:val="nil"/>
          <w:bottom w:val="nil"/>
          <w:right w:val="nil"/>
          <w:between w:val="nil"/>
        </w:pBdr>
        <w:contextualSpacing w:val="0"/>
        <w:rPr>
          <w:rFonts w:cs="Times New Roman"/>
          <w:color w:val="000000" w:themeColor="text1"/>
          <w:sz w:val="24"/>
          <w:szCs w:val="24"/>
        </w:rPr>
      </w:pPr>
      <w:r w:rsidRPr="00E91369">
        <w:rPr>
          <w:rFonts w:cs="Times New Roman"/>
          <w:color w:val="000000" w:themeColor="text1"/>
          <w:sz w:val="24"/>
          <w:szCs w:val="24"/>
        </w:rPr>
        <w:t>In addition to the authorities and responsibilities outlined in</w:t>
      </w:r>
      <w:r w:rsidR="12AAAAB8" w:rsidRPr="00E91369">
        <w:rPr>
          <w:rFonts w:cs="Times New Roman"/>
          <w:color w:val="000000" w:themeColor="text1"/>
          <w:sz w:val="24"/>
          <w:szCs w:val="24"/>
        </w:rPr>
        <w:t xml:space="preserve"> SMC Section 3.29.320</w:t>
      </w:r>
      <w:r w:rsidR="00307F62" w:rsidRPr="00E91369">
        <w:rPr>
          <w:rFonts w:cs="Times New Roman"/>
          <w:color w:val="000000" w:themeColor="text1"/>
          <w:sz w:val="24"/>
          <w:szCs w:val="24"/>
        </w:rPr>
        <w:t>.D</w:t>
      </w:r>
      <w:r w:rsidR="12AAAAB8" w:rsidRPr="00E91369">
        <w:rPr>
          <w:rFonts w:cs="Times New Roman"/>
          <w:color w:val="000000" w:themeColor="text1"/>
          <w:sz w:val="24"/>
          <w:szCs w:val="24"/>
        </w:rPr>
        <w:t>, the Executive Director</w:t>
      </w:r>
      <w:r w:rsidR="00307F62" w:rsidRPr="00E91369">
        <w:rPr>
          <w:rFonts w:cs="Times New Roman"/>
          <w:color w:val="000000" w:themeColor="text1"/>
          <w:sz w:val="24"/>
          <w:szCs w:val="24"/>
        </w:rPr>
        <w:t>, in consultation with and under the supervision of the Co-Chairs,</w:t>
      </w:r>
      <w:r w:rsidR="12AAAAB8" w:rsidRPr="00E91369">
        <w:rPr>
          <w:rFonts w:cs="Times New Roman"/>
          <w:color w:val="000000" w:themeColor="text1"/>
          <w:sz w:val="24"/>
          <w:szCs w:val="24"/>
        </w:rPr>
        <w:t xml:space="preserve"> has the authority and responsibility to:</w:t>
      </w:r>
    </w:p>
    <w:p w14:paraId="75A15211" w14:textId="3D953DDE" w:rsidR="001767D4" w:rsidRPr="00E91369" w:rsidRDefault="001767D4" w:rsidP="009D721B">
      <w:pPr>
        <w:pStyle w:val="ListParagraph"/>
        <w:widowControl/>
        <w:numPr>
          <w:ilvl w:val="3"/>
          <w:numId w:val="5"/>
        </w:numPr>
        <w:pBdr>
          <w:top w:val="nil"/>
          <w:left w:val="nil"/>
          <w:bottom w:val="nil"/>
          <w:right w:val="nil"/>
          <w:between w:val="nil"/>
        </w:pBdr>
        <w:contextualSpacing w:val="0"/>
        <w:rPr>
          <w:rFonts w:cs="Times New Roman"/>
          <w:color w:val="000000" w:themeColor="text1"/>
          <w:sz w:val="24"/>
          <w:szCs w:val="24"/>
        </w:rPr>
      </w:pPr>
      <w:r w:rsidRPr="00E91369">
        <w:rPr>
          <w:rFonts w:cs="Times New Roman"/>
          <w:color w:val="000000" w:themeColor="text1"/>
          <w:sz w:val="24"/>
          <w:szCs w:val="24"/>
        </w:rPr>
        <w:t>Oversee and manage the functions of the Office of the CPC to advance the mission of the Office and perform other duties as</w:t>
      </w:r>
      <w:r w:rsidR="00F31BB8" w:rsidRPr="00E91369">
        <w:rPr>
          <w:rFonts w:cs="Times New Roman"/>
          <w:color w:val="000000" w:themeColor="text1"/>
          <w:sz w:val="24"/>
          <w:szCs w:val="24"/>
        </w:rPr>
        <w:t xml:space="preserve"> the</w:t>
      </w:r>
      <w:r w:rsidRPr="00E91369">
        <w:rPr>
          <w:rFonts w:cs="Times New Roman"/>
          <w:color w:val="000000" w:themeColor="text1"/>
          <w:sz w:val="24"/>
          <w:szCs w:val="24"/>
        </w:rPr>
        <w:t xml:space="preserve"> CPC may prescribe;</w:t>
      </w:r>
    </w:p>
    <w:p w14:paraId="62C7ECE2" w14:textId="75FB05AA" w:rsidR="001767D4" w:rsidRPr="00E91369" w:rsidRDefault="001767D4" w:rsidP="009D721B">
      <w:pPr>
        <w:pStyle w:val="ListParagraph"/>
        <w:widowControl/>
        <w:numPr>
          <w:ilvl w:val="3"/>
          <w:numId w:val="5"/>
        </w:numPr>
        <w:pBdr>
          <w:top w:val="nil"/>
          <w:left w:val="nil"/>
          <w:bottom w:val="nil"/>
          <w:right w:val="nil"/>
          <w:between w:val="nil"/>
        </w:pBdr>
        <w:contextualSpacing w:val="0"/>
        <w:rPr>
          <w:rFonts w:cs="Times New Roman"/>
          <w:color w:val="000000" w:themeColor="text1"/>
          <w:sz w:val="24"/>
          <w:szCs w:val="24"/>
        </w:rPr>
      </w:pPr>
      <w:r w:rsidRPr="00E91369">
        <w:rPr>
          <w:rFonts w:cs="Times New Roman"/>
          <w:color w:val="000000" w:themeColor="text1"/>
          <w:sz w:val="24"/>
          <w:szCs w:val="24"/>
        </w:rPr>
        <w:t>Hire, supervise, and discharge employees of the Office of the CPC</w:t>
      </w:r>
      <w:r w:rsidR="007B26DF" w:rsidRPr="00E91369">
        <w:rPr>
          <w:rFonts w:cs="Times New Roman"/>
          <w:color w:val="000000" w:themeColor="text1"/>
          <w:sz w:val="24"/>
          <w:szCs w:val="24"/>
        </w:rPr>
        <w:t>. The E</w:t>
      </w:r>
      <w:r w:rsidR="00E03921" w:rsidRPr="00E91369">
        <w:rPr>
          <w:rFonts w:cs="Times New Roman"/>
          <w:color w:val="000000" w:themeColor="text1"/>
          <w:sz w:val="24"/>
          <w:szCs w:val="24"/>
        </w:rPr>
        <w:t>xecutive Director</w:t>
      </w:r>
      <w:r w:rsidR="007B26DF" w:rsidRPr="00E91369">
        <w:rPr>
          <w:rFonts w:cs="Times New Roman"/>
          <w:color w:val="000000" w:themeColor="text1"/>
          <w:sz w:val="24"/>
          <w:szCs w:val="24"/>
        </w:rPr>
        <w:t xml:space="preserve"> shall supervise</w:t>
      </w:r>
      <w:r w:rsidR="00307F62" w:rsidRPr="00E91369">
        <w:rPr>
          <w:rFonts w:cs="Times New Roman"/>
          <w:color w:val="000000" w:themeColor="text1"/>
          <w:sz w:val="24"/>
          <w:szCs w:val="24"/>
        </w:rPr>
        <w:t>, manage, and evaluate CPC employee performance consistent with the City’s Performance Management System</w:t>
      </w:r>
      <w:r w:rsidRPr="00E91369">
        <w:rPr>
          <w:rFonts w:cs="Times New Roman"/>
          <w:color w:val="000000" w:themeColor="text1"/>
          <w:sz w:val="24"/>
          <w:szCs w:val="24"/>
        </w:rPr>
        <w:t>;</w:t>
      </w:r>
    </w:p>
    <w:p w14:paraId="2684D65B" w14:textId="03A1B09F" w:rsidR="001767D4" w:rsidRPr="00E91369" w:rsidRDefault="001767D4" w:rsidP="009D721B">
      <w:pPr>
        <w:pStyle w:val="ListParagraph"/>
        <w:widowControl/>
        <w:numPr>
          <w:ilvl w:val="3"/>
          <w:numId w:val="5"/>
        </w:numPr>
        <w:pBdr>
          <w:top w:val="nil"/>
          <w:left w:val="nil"/>
          <w:bottom w:val="nil"/>
          <w:right w:val="nil"/>
          <w:between w:val="nil"/>
        </w:pBdr>
        <w:contextualSpacing w:val="0"/>
        <w:rPr>
          <w:rFonts w:cs="Times New Roman"/>
          <w:color w:val="000000" w:themeColor="text1"/>
          <w:sz w:val="24"/>
          <w:szCs w:val="24"/>
        </w:rPr>
      </w:pPr>
      <w:r w:rsidRPr="00E91369">
        <w:rPr>
          <w:rFonts w:cs="Times New Roman"/>
          <w:color w:val="000000" w:themeColor="text1"/>
          <w:sz w:val="24"/>
          <w:szCs w:val="24"/>
        </w:rPr>
        <w:t xml:space="preserve">Manage the preparation of </w:t>
      </w:r>
      <w:r w:rsidR="00BF765E" w:rsidRPr="00E91369">
        <w:rPr>
          <w:rFonts w:cs="Times New Roman"/>
          <w:color w:val="000000" w:themeColor="text1"/>
          <w:sz w:val="24"/>
          <w:szCs w:val="24"/>
        </w:rPr>
        <w:t xml:space="preserve">the </w:t>
      </w:r>
      <w:r w:rsidRPr="00E91369">
        <w:rPr>
          <w:rFonts w:cs="Times New Roman"/>
          <w:color w:val="000000" w:themeColor="text1"/>
          <w:sz w:val="24"/>
          <w:szCs w:val="24"/>
        </w:rPr>
        <w:t>CPC’s proposed budget, authorize necessary expenditures, and enter into contracts for professional and other services in accordance with the adopted budget</w:t>
      </w:r>
      <w:r w:rsidR="00A75B0A" w:rsidRPr="00E91369">
        <w:rPr>
          <w:rFonts w:cs="Times New Roman"/>
          <w:color w:val="000000" w:themeColor="text1"/>
          <w:sz w:val="24"/>
          <w:szCs w:val="24"/>
        </w:rPr>
        <w:t>;</w:t>
      </w:r>
      <w:r w:rsidRPr="00E91369">
        <w:rPr>
          <w:rFonts w:cs="Times New Roman"/>
          <w:color w:val="000000" w:themeColor="text1"/>
          <w:sz w:val="24"/>
          <w:szCs w:val="24"/>
        </w:rPr>
        <w:t xml:space="preserve"> develop and manage programs, and undertake authorized activities</w:t>
      </w:r>
      <w:r w:rsidR="00A75B0A" w:rsidRPr="00E91369">
        <w:rPr>
          <w:rFonts w:cs="Times New Roman"/>
          <w:color w:val="000000" w:themeColor="text1"/>
          <w:sz w:val="24"/>
          <w:szCs w:val="24"/>
        </w:rPr>
        <w:t>;</w:t>
      </w:r>
      <w:r w:rsidR="007B26DF" w:rsidRPr="00E91369">
        <w:rPr>
          <w:rFonts w:cs="Times New Roman"/>
          <w:color w:val="000000" w:themeColor="text1"/>
          <w:sz w:val="24"/>
          <w:szCs w:val="24"/>
        </w:rPr>
        <w:t xml:space="preserve"> consult with the Co-Chairs on budget and finance matters on a monthly basis, brief the CPC on budget and finance maters on a quarterly basis, and oversee the budget and spending of the CPC consistent with the adopted Budget and Fiscal Policy</w:t>
      </w:r>
      <w:r w:rsidRPr="00E91369">
        <w:rPr>
          <w:rFonts w:cs="Times New Roman"/>
          <w:color w:val="000000" w:themeColor="text1"/>
          <w:sz w:val="24"/>
          <w:szCs w:val="24"/>
        </w:rPr>
        <w:t>;</w:t>
      </w:r>
    </w:p>
    <w:p w14:paraId="574D771A" w14:textId="15AAB3DE" w:rsidR="001767D4" w:rsidRPr="00E91369" w:rsidRDefault="001767D4" w:rsidP="009D721B">
      <w:pPr>
        <w:pStyle w:val="ListParagraph"/>
        <w:widowControl/>
        <w:numPr>
          <w:ilvl w:val="3"/>
          <w:numId w:val="5"/>
        </w:numPr>
        <w:pBdr>
          <w:top w:val="nil"/>
          <w:left w:val="nil"/>
          <w:bottom w:val="nil"/>
          <w:right w:val="nil"/>
          <w:between w:val="nil"/>
        </w:pBdr>
        <w:contextualSpacing w:val="0"/>
        <w:rPr>
          <w:rFonts w:cs="Times New Roman"/>
          <w:color w:val="000000" w:themeColor="text1"/>
          <w:sz w:val="24"/>
          <w:szCs w:val="24"/>
        </w:rPr>
      </w:pPr>
      <w:r w:rsidRPr="00E91369">
        <w:rPr>
          <w:rFonts w:cs="Times New Roman"/>
          <w:color w:val="000000" w:themeColor="text1"/>
          <w:sz w:val="24"/>
          <w:szCs w:val="24"/>
        </w:rPr>
        <w:t>Execute, administer, modify, and enforce such agreements and instruments as the Executive Director shall deem necessary to implement programs and carry out the responsibilities, functions, and activities of the Office; apply for grants and donations for Commission programs; and solicit and use volunteer services;</w:t>
      </w:r>
    </w:p>
    <w:p w14:paraId="5EF73404" w14:textId="6D017EC4" w:rsidR="0076089A" w:rsidRPr="00E91369" w:rsidRDefault="001767D4" w:rsidP="009D721B">
      <w:pPr>
        <w:pStyle w:val="ListParagraph"/>
        <w:widowControl/>
        <w:numPr>
          <w:ilvl w:val="3"/>
          <w:numId w:val="5"/>
        </w:numPr>
        <w:pBdr>
          <w:top w:val="nil"/>
          <w:left w:val="nil"/>
          <w:bottom w:val="nil"/>
          <w:right w:val="nil"/>
          <w:between w:val="nil"/>
        </w:pBdr>
        <w:contextualSpacing w:val="0"/>
        <w:rPr>
          <w:rFonts w:cs="Times New Roman"/>
          <w:color w:val="000000" w:themeColor="text1"/>
          <w:sz w:val="24"/>
          <w:szCs w:val="24"/>
        </w:rPr>
      </w:pPr>
      <w:r w:rsidRPr="00E91369">
        <w:rPr>
          <w:rFonts w:cs="Times New Roman"/>
          <w:color w:val="000000" w:themeColor="text1"/>
          <w:sz w:val="24"/>
          <w:szCs w:val="24"/>
        </w:rPr>
        <w:t>Represent</w:t>
      </w:r>
      <w:r w:rsidR="007B26DF" w:rsidRPr="00E91369">
        <w:rPr>
          <w:rFonts w:cs="Times New Roman"/>
          <w:color w:val="000000" w:themeColor="text1"/>
          <w:sz w:val="24"/>
          <w:szCs w:val="24"/>
        </w:rPr>
        <w:t xml:space="preserve"> the CPC</w:t>
      </w:r>
      <w:r w:rsidRPr="00E91369">
        <w:rPr>
          <w:rFonts w:cs="Times New Roman"/>
          <w:color w:val="000000" w:themeColor="text1"/>
          <w:sz w:val="24"/>
          <w:szCs w:val="24"/>
        </w:rPr>
        <w:t>, together with Commissioners, in providing testimony and expertise to City departments and offices, commissions, and other organizations pertaining to issues of constitutional policing; and</w:t>
      </w:r>
    </w:p>
    <w:p w14:paraId="1E072822" w14:textId="087AD3BE" w:rsidR="00BC356A" w:rsidRPr="00E91369" w:rsidRDefault="001767D4" w:rsidP="009D721B">
      <w:pPr>
        <w:pStyle w:val="ListParagraph"/>
        <w:widowControl/>
        <w:numPr>
          <w:ilvl w:val="3"/>
          <w:numId w:val="5"/>
        </w:numPr>
        <w:pBdr>
          <w:top w:val="nil"/>
          <w:left w:val="nil"/>
          <w:bottom w:val="nil"/>
          <w:right w:val="nil"/>
          <w:between w:val="nil"/>
        </w:pBdr>
        <w:contextualSpacing w:val="0"/>
        <w:rPr>
          <w:rFonts w:cs="Times New Roman"/>
          <w:color w:val="000000" w:themeColor="text1"/>
          <w:sz w:val="24"/>
          <w:szCs w:val="24"/>
        </w:rPr>
      </w:pPr>
      <w:r w:rsidRPr="00E91369">
        <w:rPr>
          <w:rFonts w:cs="Times New Roman"/>
          <w:color w:val="000000" w:themeColor="text1"/>
          <w:sz w:val="24"/>
          <w:szCs w:val="24"/>
        </w:rPr>
        <w:t>Exercise such other and further powers and duties as prescribed by SMC Chapter 3.29.</w:t>
      </w:r>
    </w:p>
    <w:p w14:paraId="7F504C1A" w14:textId="77777777" w:rsidR="00071646" w:rsidRPr="00E91369" w:rsidRDefault="005C06C1" w:rsidP="00071646">
      <w:pPr>
        <w:pStyle w:val="Heading2"/>
        <w:widowControl/>
        <w:numPr>
          <w:ilvl w:val="1"/>
          <w:numId w:val="5"/>
        </w:numPr>
        <w:rPr>
          <w:rFonts w:cs="Times New Roman"/>
          <w:color w:val="000000" w:themeColor="text1"/>
          <w:sz w:val="24"/>
          <w:szCs w:val="24"/>
        </w:rPr>
      </w:pPr>
      <w:bookmarkStart w:id="6" w:name="_Toc140136780"/>
      <w:r w:rsidRPr="00E91369">
        <w:rPr>
          <w:rFonts w:cs="Times New Roman"/>
          <w:bCs/>
          <w:color w:val="000000" w:themeColor="text1"/>
          <w:sz w:val="24"/>
          <w:szCs w:val="24"/>
        </w:rPr>
        <w:lastRenderedPageBreak/>
        <w:t>Communications</w:t>
      </w:r>
      <w:bookmarkEnd w:id="6"/>
    </w:p>
    <w:p w14:paraId="6B3C7FAE" w14:textId="46848325" w:rsidR="00963523" w:rsidRPr="00E91369" w:rsidRDefault="005C06C1" w:rsidP="00337A6C">
      <w:pPr>
        <w:pStyle w:val="ListParagraph"/>
        <w:numPr>
          <w:ilvl w:val="2"/>
          <w:numId w:val="5"/>
        </w:numPr>
        <w:pBdr>
          <w:top w:val="nil"/>
          <w:left w:val="nil"/>
          <w:bottom w:val="nil"/>
          <w:right w:val="nil"/>
          <w:between w:val="nil"/>
        </w:pBdr>
        <w:contextualSpacing w:val="0"/>
        <w:rPr>
          <w:rFonts w:cs="Times New Roman"/>
          <w:color w:val="000000" w:themeColor="text1"/>
          <w:sz w:val="24"/>
          <w:szCs w:val="24"/>
        </w:rPr>
      </w:pPr>
      <w:r w:rsidRPr="00E91369">
        <w:rPr>
          <w:rFonts w:cs="Times New Roman"/>
          <w:color w:val="000000" w:themeColor="text1"/>
          <w:sz w:val="24"/>
          <w:szCs w:val="24"/>
        </w:rPr>
        <w:t>The CPC shall develop and approve a Communications Strategy that shall serve as the guide for CPC social media and statements from the Executive Director, staff, and/or Co-Chairs to the community and/or the media on behalf of the CPC. Statements and social media content shall be in alignment with the Communications Strategy. Social media content shall be in alignment with the Communications Strategy and the City’s social media policy.</w:t>
      </w:r>
    </w:p>
    <w:p w14:paraId="687BCA98" w14:textId="77777777" w:rsidR="00071646" w:rsidRPr="00E91369" w:rsidRDefault="007761D7" w:rsidP="00071646">
      <w:pPr>
        <w:pStyle w:val="Heading2"/>
        <w:widowControl/>
        <w:numPr>
          <w:ilvl w:val="1"/>
          <w:numId w:val="5"/>
        </w:numPr>
        <w:rPr>
          <w:rFonts w:cs="Times New Roman"/>
          <w:color w:val="000000" w:themeColor="text1"/>
          <w:sz w:val="24"/>
          <w:szCs w:val="24"/>
        </w:rPr>
      </w:pPr>
      <w:bookmarkStart w:id="7" w:name="_Toc140136781"/>
      <w:r w:rsidRPr="00E91369">
        <w:rPr>
          <w:rFonts w:cs="Times New Roman"/>
          <w:bCs/>
          <w:color w:val="000000" w:themeColor="text1"/>
          <w:sz w:val="24"/>
          <w:szCs w:val="24"/>
        </w:rPr>
        <w:t>Staff Concerns</w:t>
      </w:r>
      <w:bookmarkEnd w:id="7"/>
    </w:p>
    <w:p w14:paraId="07503DA9" w14:textId="701815A3" w:rsidR="00A86108" w:rsidRPr="00E91369" w:rsidRDefault="0006431D" w:rsidP="009D721B">
      <w:pPr>
        <w:pStyle w:val="ListParagraph"/>
        <w:numPr>
          <w:ilvl w:val="2"/>
          <w:numId w:val="5"/>
        </w:numPr>
        <w:pBdr>
          <w:top w:val="nil"/>
          <w:left w:val="nil"/>
          <w:bottom w:val="nil"/>
          <w:right w:val="nil"/>
          <w:between w:val="nil"/>
        </w:pBdr>
        <w:contextualSpacing w:val="0"/>
        <w:rPr>
          <w:rFonts w:cs="Times New Roman"/>
          <w:color w:val="000000" w:themeColor="text1"/>
          <w:sz w:val="24"/>
          <w:szCs w:val="24"/>
        </w:rPr>
      </w:pPr>
      <w:r w:rsidRPr="00E91369">
        <w:rPr>
          <w:rFonts w:cs="Times New Roman"/>
          <w:color w:val="000000" w:themeColor="text1"/>
          <w:sz w:val="24"/>
          <w:szCs w:val="24"/>
        </w:rPr>
        <w:t xml:space="preserve">If the Executive Director receives a complaint or otherwise becomes aware that a CPC employee </w:t>
      </w:r>
      <w:r w:rsidR="00D71BC6" w:rsidRPr="00E91369">
        <w:rPr>
          <w:rFonts w:cs="Times New Roman"/>
          <w:color w:val="000000" w:themeColor="text1"/>
          <w:sz w:val="24"/>
          <w:szCs w:val="24"/>
        </w:rPr>
        <w:t>may be</w:t>
      </w:r>
      <w:r w:rsidRPr="00E91369">
        <w:rPr>
          <w:rFonts w:cs="Times New Roman"/>
          <w:color w:val="000000" w:themeColor="text1"/>
          <w:sz w:val="24"/>
          <w:szCs w:val="24"/>
        </w:rPr>
        <w:t xml:space="preserve"> subjected to harassment based on a protected category, the Executive Director shall report the allegation or complaint to the Department of Human Resources Investigation Unit (HRIU).</w:t>
      </w:r>
    </w:p>
    <w:p w14:paraId="69EF26A1" w14:textId="76406631" w:rsidR="007761D7" w:rsidRPr="00E91369" w:rsidRDefault="00CB1DFC" w:rsidP="009D721B">
      <w:pPr>
        <w:pStyle w:val="ListParagraph"/>
        <w:numPr>
          <w:ilvl w:val="2"/>
          <w:numId w:val="5"/>
        </w:numPr>
        <w:pBdr>
          <w:top w:val="nil"/>
          <w:left w:val="nil"/>
          <w:bottom w:val="nil"/>
          <w:right w:val="nil"/>
          <w:between w:val="nil"/>
        </w:pBdr>
        <w:contextualSpacing w:val="0"/>
        <w:rPr>
          <w:rFonts w:cs="Times New Roman"/>
          <w:color w:val="000000" w:themeColor="text1"/>
          <w:sz w:val="24"/>
          <w:szCs w:val="24"/>
        </w:rPr>
      </w:pPr>
      <w:r w:rsidRPr="00E91369">
        <w:rPr>
          <w:rFonts w:cs="Times New Roman"/>
          <w:color w:val="000000" w:themeColor="text1"/>
          <w:sz w:val="24"/>
          <w:szCs w:val="24"/>
        </w:rPr>
        <w:t>A</w:t>
      </w:r>
      <w:r w:rsidR="009C4DA7" w:rsidRPr="00E91369">
        <w:rPr>
          <w:rFonts w:cs="Times New Roman"/>
          <w:color w:val="000000" w:themeColor="text1"/>
          <w:sz w:val="24"/>
          <w:szCs w:val="24"/>
        </w:rPr>
        <w:t xml:space="preserve">s the direct supervisor of CPC staff, the Executive Director has the authority </w:t>
      </w:r>
      <w:r w:rsidR="00523D01" w:rsidRPr="00E91369">
        <w:rPr>
          <w:rFonts w:cs="Times New Roman"/>
          <w:color w:val="000000" w:themeColor="text1"/>
          <w:sz w:val="24"/>
          <w:szCs w:val="24"/>
        </w:rPr>
        <w:t>to, but is not required to, attempt informal resolution of complaints from staff regarding the Commissioners</w:t>
      </w:r>
      <w:r w:rsidR="006D3E84" w:rsidRPr="00E91369">
        <w:rPr>
          <w:rFonts w:cs="Times New Roman"/>
          <w:color w:val="000000" w:themeColor="text1"/>
          <w:sz w:val="24"/>
          <w:szCs w:val="24"/>
        </w:rPr>
        <w:t xml:space="preserve"> if the complaint does not trigger the Executive Director’s reporting obligation under</w:t>
      </w:r>
      <w:r w:rsidR="003B1163" w:rsidRPr="00E91369">
        <w:rPr>
          <w:rFonts w:cs="Times New Roman"/>
          <w:color w:val="000000" w:themeColor="text1"/>
          <w:sz w:val="24"/>
          <w:szCs w:val="24"/>
        </w:rPr>
        <w:t xml:space="preserve"> </w:t>
      </w:r>
      <w:r w:rsidR="00197029" w:rsidRPr="00E91369">
        <w:rPr>
          <w:rFonts w:cs="Times New Roman"/>
          <w:color w:val="000000" w:themeColor="text1"/>
          <w:sz w:val="24"/>
          <w:szCs w:val="24"/>
        </w:rPr>
        <w:t>the Personnel Rules</w:t>
      </w:r>
      <w:r w:rsidR="00523D01" w:rsidRPr="00E91369">
        <w:rPr>
          <w:rFonts w:cs="Times New Roman"/>
          <w:color w:val="000000" w:themeColor="text1"/>
          <w:sz w:val="24"/>
          <w:szCs w:val="24"/>
        </w:rPr>
        <w:t xml:space="preserve">. </w:t>
      </w:r>
      <w:r w:rsidR="00893D36" w:rsidRPr="00E91369">
        <w:rPr>
          <w:rFonts w:cs="Times New Roman"/>
          <w:color w:val="000000" w:themeColor="text1"/>
          <w:sz w:val="24"/>
          <w:szCs w:val="24"/>
        </w:rPr>
        <w:t xml:space="preserve">The Executive Director may also refer staff complaints about Commissioners </w:t>
      </w:r>
      <w:r w:rsidR="0022515F" w:rsidRPr="00E91369">
        <w:rPr>
          <w:rFonts w:cs="Times New Roman"/>
          <w:color w:val="000000" w:themeColor="text1"/>
          <w:sz w:val="24"/>
          <w:szCs w:val="24"/>
        </w:rPr>
        <w:t xml:space="preserve">directly </w:t>
      </w:r>
      <w:r w:rsidR="00893D36" w:rsidRPr="00E91369">
        <w:rPr>
          <w:rFonts w:cs="Times New Roman"/>
          <w:color w:val="000000" w:themeColor="text1"/>
          <w:sz w:val="24"/>
          <w:szCs w:val="24"/>
        </w:rPr>
        <w:t>to the Department of Human Resources</w:t>
      </w:r>
      <w:r w:rsidR="00F848D5" w:rsidRPr="00E91369">
        <w:rPr>
          <w:rFonts w:cs="Times New Roman"/>
          <w:color w:val="000000" w:themeColor="text1"/>
          <w:sz w:val="24"/>
          <w:szCs w:val="24"/>
        </w:rPr>
        <w:t xml:space="preserve"> rather than attempt informal resolution</w:t>
      </w:r>
      <w:r w:rsidR="00893D36" w:rsidRPr="00E91369">
        <w:rPr>
          <w:rFonts w:cs="Times New Roman"/>
          <w:color w:val="000000" w:themeColor="text1"/>
          <w:sz w:val="24"/>
          <w:szCs w:val="24"/>
        </w:rPr>
        <w:t>.</w:t>
      </w:r>
    </w:p>
    <w:p w14:paraId="592B9B91" w14:textId="165FD48D" w:rsidR="00CF2863" w:rsidRPr="00E91369" w:rsidRDefault="005035EF" w:rsidP="009D721B">
      <w:pPr>
        <w:pStyle w:val="ListParagraph"/>
        <w:numPr>
          <w:ilvl w:val="2"/>
          <w:numId w:val="5"/>
        </w:numPr>
        <w:pBdr>
          <w:top w:val="nil"/>
          <w:left w:val="nil"/>
          <w:bottom w:val="nil"/>
          <w:right w:val="nil"/>
          <w:between w:val="nil"/>
        </w:pBdr>
        <w:contextualSpacing w:val="0"/>
        <w:rPr>
          <w:rFonts w:cs="Times New Roman"/>
          <w:color w:val="000000" w:themeColor="text1"/>
          <w:sz w:val="24"/>
          <w:szCs w:val="24"/>
        </w:rPr>
      </w:pPr>
      <w:r w:rsidRPr="00E91369">
        <w:rPr>
          <w:rFonts w:cs="Times New Roman"/>
          <w:color w:val="000000" w:themeColor="text1"/>
          <w:sz w:val="24"/>
          <w:szCs w:val="24"/>
        </w:rPr>
        <w:t>These bylaws do not</w:t>
      </w:r>
      <w:r w:rsidR="00D03D94" w:rsidRPr="00E91369">
        <w:rPr>
          <w:rFonts w:cs="Times New Roman"/>
          <w:color w:val="000000" w:themeColor="text1"/>
          <w:sz w:val="24"/>
          <w:szCs w:val="24"/>
        </w:rPr>
        <w:t xml:space="preserve"> </w:t>
      </w:r>
      <w:r w:rsidR="002272B0" w:rsidRPr="00E91369">
        <w:rPr>
          <w:rFonts w:cs="Times New Roman"/>
          <w:color w:val="000000" w:themeColor="text1"/>
          <w:sz w:val="24"/>
          <w:szCs w:val="24"/>
        </w:rPr>
        <w:t xml:space="preserve">restrict </w:t>
      </w:r>
      <w:r w:rsidR="000336DF" w:rsidRPr="00E91369">
        <w:rPr>
          <w:rFonts w:cs="Times New Roman"/>
          <w:color w:val="000000" w:themeColor="text1"/>
          <w:sz w:val="24"/>
          <w:szCs w:val="24"/>
        </w:rPr>
        <w:t xml:space="preserve">an </w:t>
      </w:r>
      <w:r w:rsidR="002272B0" w:rsidRPr="00E91369">
        <w:rPr>
          <w:rFonts w:cs="Times New Roman"/>
          <w:color w:val="000000" w:themeColor="text1"/>
          <w:sz w:val="24"/>
          <w:szCs w:val="24"/>
        </w:rPr>
        <w:t>employee</w:t>
      </w:r>
      <w:r w:rsidR="00337A6C" w:rsidRPr="00E91369">
        <w:rPr>
          <w:rFonts w:cs="Times New Roman"/>
          <w:color w:val="000000" w:themeColor="text1"/>
          <w:sz w:val="24"/>
          <w:szCs w:val="24"/>
        </w:rPr>
        <w:t>’</w:t>
      </w:r>
      <w:r w:rsidR="002272B0" w:rsidRPr="00E91369">
        <w:rPr>
          <w:rFonts w:cs="Times New Roman"/>
          <w:color w:val="000000" w:themeColor="text1"/>
          <w:sz w:val="24"/>
          <w:szCs w:val="24"/>
        </w:rPr>
        <w:t xml:space="preserve">s rights to </w:t>
      </w:r>
      <w:r w:rsidR="00A165CB" w:rsidRPr="00E91369">
        <w:rPr>
          <w:rFonts w:cs="Times New Roman"/>
          <w:color w:val="000000" w:themeColor="text1"/>
          <w:sz w:val="24"/>
          <w:szCs w:val="24"/>
        </w:rPr>
        <w:t xml:space="preserve">directly </w:t>
      </w:r>
      <w:r w:rsidR="002272B0" w:rsidRPr="00E91369">
        <w:rPr>
          <w:rFonts w:cs="Times New Roman"/>
          <w:color w:val="000000" w:themeColor="text1"/>
          <w:sz w:val="24"/>
          <w:szCs w:val="24"/>
        </w:rPr>
        <w:t xml:space="preserve">contact the Department of Human Resources </w:t>
      </w:r>
      <w:r w:rsidR="000336DF" w:rsidRPr="00E91369">
        <w:rPr>
          <w:rFonts w:cs="Times New Roman"/>
          <w:color w:val="000000" w:themeColor="text1"/>
          <w:sz w:val="24"/>
          <w:szCs w:val="24"/>
        </w:rPr>
        <w:t xml:space="preserve">or the Co-Chairs </w:t>
      </w:r>
      <w:r w:rsidR="002272B0" w:rsidRPr="00E91369">
        <w:rPr>
          <w:rFonts w:cs="Times New Roman"/>
          <w:color w:val="000000" w:themeColor="text1"/>
          <w:sz w:val="24"/>
          <w:szCs w:val="24"/>
        </w:rPr>
        <w:t xml:space="preserve">with any complaints </w:t>
      </w:r>
      <w:r w:rsidRPr="00E91369">
        <w:rPr>
          <w:rFonts w:cs="Times New Roman"/>
          <w:color w:val="000000" w:themeColor="text1"/>
          <w:sz w:val="24"/>
          <w:szCs w:val="24"/>
        </w:rPr>
        <w:t>or concerns</w:t>
      </w:r>
      <w:r w:rsidR="002272B0" w:rsidRPr="00E91369">
        <w:rPr>
          <w:rFonts w:cs="Times New Roman"/>
          <w:color w:val="000000" w:themeColor="text1"/>
          <w:sz w:val="24"/>
          <w:szCs w:val="24"/>
        </w:rPr>
        <w:t xml:space="preserve">. </w:t>
      </w:r>
    </w:p>
    <w:p w14:paraId="474F197F" w14:textId="1F9D6AA7" w:rsidR="00B866D0" w:rsidRPr="00E91369" w:rsidRDefault="00B866D0" w:rsidP="009D721B">
      <w:pPr>
        <w:pStyle w:val="ListParagraph"/>
        <w:widowControl/>
        <w:numPr>
          <w:ilvl w:val="2"/>
          <w:numId w:val="5"/>
        </w:numPr>
        <w:pBdr>
          <w:top w:val="nil"/>
          <w:left w:val="nil"/>
          <w:bottom w:val="nil"/>
          <w:right w:val="nil"/>
          <w:between w:val="nil"/>
        </w:pBdr>
        <w:contextualSpacing w:val="0"/>
        <w:rPr>
          <w:rFonts w:cs="Times New Roman"/>
          <w:color w:val="000000" w:themeColor="text1"/>
          <w:sz w:val="24"/>
          <w:szCs w:val="24"/>
        </w:rPr>
      </w:pPr>
      <w:r w:rsidRPr="00E91369">
        <w:rPr>
          <w:rFonts w:cs="Times New Roman"/>
          <w:color w:val="000000" w:themeColor="text1"/>
          <w:sz w:val="24"/>
          <w:szCs w:val="24"/>
        </w:rPr>
        <w:t xml:space="preserve">If </w:t>
      </w:r>
      <w:r w:rsidR="000336DF" w:rsidRPr="00E91369">
        <w:rPr>
          <w:rFonts w:cs="Times New Roman"/>
          <w:color w:val="000000" w:themeColor="text1"/>
          <w:sz w:val="24"/>
          <w:szCs w:val="24"/>
        </w:rPr>
        <w:t xml:space="preserve">the Department of Human Resources </w:t>
      </w:r>
      <w:r w:rsidR="00312558" w:rsidRPr="00E91369">
        <w:rPr>
          <w:rFonts w:cs="Times New Roman"/>
          <w:color w:val="000000" w:themeColor="text1"/>
          <w:sz w:val="24"/>
          <w:szCs w:val="24"/>
        </w:rPr>
        <w:t>investigates</w:t>
      </w:r>
      <w:r w:rsidRPr="00E91369">
        <w:rPr>
          <w:rFonts w:cs="Times New Roman"/>
          <w:color w:val="000000" w:themeColor="text1"/>
          <w:sz w:val="24"/>
          <w:szCs w:val="24"/>
        </w:rPr>
        <w:t xml:space="preserve"> a complaint against a Commissioner, </w:t>
      </w:r>
      <w:r w:rsidR="00D16AD6" w:rsidRPr="00E91369">
        <w:rPr>
          <w:rFonts w:cs="Times New Roman"/>
          <w:color w:val="000000" w:themeColor="text1"/>
          <w:sz w:val="24"/>
          <w:szCs w:val="24"/>
        </w:rPr>
        <w:t xml:space="preserve">HR’s findings will be presented to the Executive Director, the Commission as a whole, and the appointing authority of the </w:t>
      </w:r>
      <w:r w:rsidR="0022515F" w:rsidRPr="00E91369">
        <w:rPr>
          <w:rFonts w:cs="Times New Roman"/>
          <w:color w:val="000000" w:themeColor="text1"/>
          <w:sz w:val="24"/>
          <w:szCs w:val="24"/>
        </w:rPr>
        <w:t>Commissioner against whom the complaint is made.</w:t>
      </w:r>
      <w:r w:rsidR="00D16AD6" w:rsidRPr="00E91369">
        <w:rPr>
          <w:rFonts w:cs="Times New Roman"/>
          <w:color w:val="000000" w:themeColor="text1"/>
          <w:sz w:val="24"/>
          <w:szCs w:val="24"/>
        </w:rPr>
        <w:t xml:space="preserve"> </w:t>
      </w:r>
      <w:r w:rsidR="00A165CB" w:rsidRPr="00E91369">
        <w:rPr>
          <w:rFonts w:cs="Times New Roman"/>
          <w:color w:val="000000" w:themeColor="text1"/>
          <w:sz w:val="24"/>
          <w:szCs w:val="24"/>
        </w:rPr>
        <w:t>Each appointing authority has the discretion to determine whether the findings</w:t>
      </w:r>
      <w:r w:rsidR="00667CBC" w:rsidRPr="00E91369">
        <w:rPr>
          <w:rFonts w:cs="Times New Roman"/>
          <w:color w:val="000000" w:themeColor="text1"/>
          <w:sz w:val="24"/>
          <w:szCs w:val="24"/>
        </w:rPr>
        <w:t xml:space="preserve"> establish grounds for “for cause” removal of a Commissioner. </w:t>
      </w:r>
    </w:p>
    <w:p w14:paraId="4E307149" w14:textId="6E42E1A8" w:rsidR="00731D01" w:rsidRPr="00E91369" w:rsidRDefault="00731D01" w:rsidP="009D721B">
      <w:pPr>
        <w:widowControl/>
        <w:pBdr>
          <w:top w:val="nil"/>
          <w:left w:val="nil"/>
          <w:bottom w:val="nil"/>
          <w:right w:val="nil"/>
          <w:between w:val="nil"/>
        </w:pBdr>
        <w:rPr>
          <w:rFonts w:cs="Times New Roman"/>
          <w:color w:val="000000" w:themeColor="text1"/>
          <w:sz w:val="24"/>
          <w:szCs w:val="24"/>
          <w:highlight w:val="yellow"/>
        </w:rPr>
      </w:pPr>
    </w:p>
    <w:p w14:paraId="7ACC805F" w14:textId="0D9C3E35" w:rsidR="001D7D05" w:rsidRPr="00E91369" w:rsidRDefault="00A95BE0" w:rsidP="009D721B">
      <w:pPr>
        <w:pStyle w:val="Heading1"/>
        <w:widowControl/>
        <w:numPr>
          <w:ilvl w:val="0"/>
          <w:numId w:val="5"/>
        </w:numPr>
        <w:rPr>
          <w:rFonts w:cs="Times New Roman"/>
          <w:color w:val="000000" w:themeColor="text1"/>
          <w:sz w:val="24"/>
          <w:szCs w:val="24"/>
        </w:rPr>
      </w:pPr>
      <w:bookmarkStart w:id="8" w:name="_Toc140136782"/>
      <w:r w:rsidRPr="00E91369">
        <w:rPr>
          <w:rFonts w:cs="Times New Roman"/>
          <w:color w:val="000000" w:themeColor="text1"/>
          <w:sz w:val="24"/>
          <w:szCs w:val="24"/>
        </w:rPr>
        <w:t>COMMISSIONERS</w:t>
      </w:r>
      <w:bookmarkEnd w:id="8"/>
    </w:p>
    <w:p w14:paraId="7ACC8060" w14:textId="77777777" w:rsidR="001D7D05" w:rsidRPr="00E91369" w:rsidRDefault="00A95BE0" w:rsidP="009D721B">
      <w:pPr>
        <w:pStyle w:val="Heading2"/>
        <w:widowControl/>
        <w:numPr>
          <w:ilvl w:val="1"/>
          <w:numId w:val="5"/>
        </w:numPr>
        <w:rPr>
          <w:rFonts w:cs="Times New Roman"/>
          <w:color w:val="000000" w:themeColor="text1"/>
          <w:sz w:val="24"/>
          <w:szCs w:val="24"/>
        </w:rPr>
      </w:pPr>
      <w:bookmarkStart w:id="9" w:name="_Toc140136783"/>
      <w:r w:rsidRPr="00E91369">
        <w:rPr>
          <w:rFonts w:cs="Times New Roman"/>
          <w:color w:val="000000" w:themeColor="text1"/>
          <w:sz w:val="24"/>
          <w:szCs w:val="24"/>
        </w:rPr>
        <w:t>Expectations</w:t>
      </w:r>
      <w:bookmarkEnd w:id="9"/>
    </w:p>
    <w:p w14:paraId="7ACC8061" w14:textId="3F680DDE" w:rsidR="001D7D05" w:rsidRPr="00E91369" w:rsidRDefault="00A95BE0" w:rsidP="009D721B">
      <w:pPr>
        <w:widowControl/>
        <w:ind w:left="720"/>
        <w:rPr>
          <w:rFonts w:cs="Times New Roman"/>
          <w:color w:val="000000" w:themeColor="text1"/>
          <w:sz w:val="24"/>
          <w:szCs w:val="24"/>
        </w:rPr>
      </w:pPr>
      <w:r w:rsidRPr="00E91369">
        <w:rPr>
          <w:rFonts w:cs="Times New Roman"/>
          <w:color w:val="000000" w:themeColor="text1"/>
          <w:sz w:val="24"/>
          <w:szCs w:val="24"/>
        </w:rPr>
        <w:t>As part of, and in addition to, fulfilling Commissioners’ qualifications pursuant to SMC 3.29.340, Commissioners are expected to</w:t>
      </w:r>
      <w:r w:rsidR="00FD2C95" w:rsidRPr="00E91369">
        <w:rPr>
          <w:rFonts w:cs="Times New Roman"/>
          <w:color w:val="000000" w:themeColor="text1"/>
          <w:sz w:val="24"/>
          <w:szCs w:val="24"/>
        </w:rPr>
        <w:t xml:space="preserve"> contribute at least 10 hours of volunteer service per month in fulfilling the following duties</w:t>
      </w:r>
      <w:r w:rsidRPr="00E91369">
        <w:rPr>
          <w:rFonts w:cs="Times New Roman"/>
          <w:color w:val="000000" w:themeColor="text1"/>
          <w:sz w:val="24"/>
          <w:szCs w:val="24"/>
        </w:rPr>
        <w:t>:</w:t>
      </w:r>
    </w:p>
    <w:p w14:paraId="7ACC8062" w14:textId="77777777" w:rsidR="001D7D05" w:rsidRPr="00E91369" w:rsidRDefault="00A95BE0" w:rsidP="009D721B">
      <w:pPr>
        <w:widowControl/>
        <w:numPr>
          <w:ilvl w:val="2"/>
          <w:numId w:val="5"/>
        </w:numPr>
        <w:pBdr>
          <w:top w:val="nil"/>
          <w:left w:val="nil"/>
          <w:bottom w:val="nil"/>
          <w:right w:val="nil"/>
          <w:between w:val="nil"/>
        </w:pBdr>
        <w:rPr>
          <w:rFonts w:cs="Times New Roman"/>
          <w:color w:val="000000" w:themeColor="text1"/>
          <w:sz w:val="24"/>
          <w:szCs w:val="24"/>
        </w:rPr>
      </w:pPr>
      <w:r w:rsidRPr="00E91369">
        <w:rPr>
          <w:rFonts w:cs="Times New Roman"/>
          <w:color w:val="000000" w:themeColor="text1"/>
          <w:sz w:val="24"/>
          <w:szCs w:val="24"/>
        </w:rPr>
        <w:t>Complete the New Commissioner Onboarding process, including Open Public Meetings Act and Public Records Act trainings. Commissioners shall also attend annual refresher trainings on the Open Public Meetings Act and Public Records Act.</w:t>
      </w:r>
    </w:p>
    <w:p w14:paraId="7ACC8063" w14:textId="784F20D6" w:rsidR="001D7D05" w:rsidRPr="00E91369" w:rsidRDefault="00A95BE0" w:rsidP="009D721B">
      <w:pPr>
        <w:widowControl/>
        <w:numPr>
          <w:ilvl w:val="2"/>
          <w:numId w:val="5"/>
        </w:numPr>
        <w:pBdr>
          <w:top w:val="nil"/>
          <w:left w:val="nil"/>
          <w:bottom w:val="nil"/>
          <w:right w:val="nil"/>
          <w:between w:val="nil"/>
        </w:pBdr>
        <w:rPr>
          <w:rFonts w:cs="Times New Roman"/>
          <w:color w:val="000000" w:themeColor="text1"/>
          <w:sz w:val="24"/>
          <w:szCs w:val="24"/>
        </w:rPr>
      </w:pPr>
      <w:r w:rsidRPr="00E91369">
        <w:rPr>
          <w:rFonts w:cs="Times New Roman"/>
          <w:color w:val="000000" w:themeColor="text1"/>
          <w:sz w:val="24"/>
          <w:szCs w:val="24"/>
        </w:rPr>
        <w:t xml:space="preserve">Attend regularly scheduled Commission meetings and assigned </w:t>
      </w:r>
      <w:r w:rsidR="00347724" w:rsidRPr="00E91369">
        <w:rPr>
          <w:rFonts w:cs="Times New Roman"/>
          <w:color w:val="000000" w:themeColor="text1"/>
          <w:sz w:val="24"/>
          <w:szCs w:val="24"/>
        </w:rPr>
        <w:t xml:space="preserve">Workgroup </w:t>
      </w:r>
      <w:r w:rsidRPr="00E91369">
        <w:rPr>
          <w:rFonts w:cs="Times New Roman"/>
          <w:color w:val="000000" w:themeColor="text1"/>
          <w:sz w:val="24"/>
          <w:szCs w:val="24"/>
        </w:rPr>
        <w:t>meetings.</w:t>
      </w:r>
    </w:p>
    <w:p w14:paraId="7ACC8064" w14:textId="77777777" w:rsidR="001D7D05" w:rsidRPr="00E91369" w:rsidRDefault="00A95BE0" w:rsidP="009D721B">
      <w:pPr>
        <w:widowControl/>
        <w:numPr>
          <w:ilvl w:val="2"/>
          <w:numId w:val="5"/>
        </w:numPr>
        <w:pBdr>
          <w:top w:val="nil"/>
          <w:left w:val="nil"/>
          <w:bottom w:val="nil"/>
          <w:right w:val="nil"/>
          <w:between w:val="nil"/>
        </w:pBdr>
        <w:rPr>
          <w:rFonts w:cs="Times New Roman"/>
          <w:color w:val="000000" w:themeColor="text1"/>
          <w:sz w:val="24"/>
          <w:szCs w:val="24"/>
        </w:rPr>
      </w:pPr>
      <w:r w:rsidRPr="00E91369">
        <w:rPr>
          <w:rFonts w:cs="Times New Roman"/>
          <w:color w:val="000000" w:themeColor="text1"/>
          <w:sz w:val="24"/>
          <w:szCs w:val="24"/>
        </w:rPr>
        <w:t>Attend and participate in community meetings, forums, and other events as a Commissioner.</w:t>
      </w:r>
    </w:p>
    <w:p w14:paraId="7ACC8065" w14:textId="07D152E0" w:rsidR="001D7D05" w:rsidRPr="00E91369" w:rsidRDefault="00A95BE0" w:rsidP="009D721B">
      <w:pPr>
        <w:widowControl/>
        <w:numPr>
          <w:ilvl w:val="2"/>
          <w:numId w:val="5"/>
        </w:numPr>
        <w:pBdr>
          <w:top w:val="nil"/>
          <w:left w:val="nil"/>
          <w:bottom w:val="nil"/>
          <w:right w:val="nil"/>
          <w:between w:val="nil"/>
        </w:pBdr>
        <w:rPr>
          <w:rFonts w:cs="Times New Roman"/>
          <w:color w:val="000000" w:themeColor="text1"/>
          <w:sz w:val="24"/>
          <w:szCs w:val="24"/>
        </w:rPr>
      </w:pPr>
      <w:r w:rsidRPr="00E91369">
        <w:rPr>
          <w:rFonts w:cs="Times New Roman"/>
          <w:color w:val="000000" w:themeColor="text1"/>
          <w:sz w:val="24"/>
          <w:szCs w:val="24"/>
        </w:rPr>
        <w:t xml:space="preserve">Serve on Commission </w:t>
      </w:r>
      <w:r w:rsidR="00907998" w:rsidRPr="00E91369">
        <w:rPr>
          <w:rFonts w:cs="Times New Roman"/>
          <w:color w:val="000000" w:themeColor="text1"/>
          <w:sz w:val="24"/>
          <w:szCs w:val="24"/>
        </w:rPr>
        <w:t>C</w:t>
      </w:r>
      <w:r w:rsidRPr="00E91369">
        <w:rPr>
          <w:rFonts w:cs="Times New Roman"/>
          <w:color w:val="000000" w:themeColor="text1"/>
          <w:sz w:val="24"/>
          <w:szCs w:val="24"/>
        </w:rPr>
        <w:t>ommittees, as assigned.</w:t>
      </w:r>
    </w:p>
    <w:p w14:paraId="7ACC8066" w14:textId="0E7D8B6C" w:rsidR="001D7D05" w:rsidRPr="00E91369" w:rsidRDefault="00A95BE0" w:rsidP="009D721B">
      <w:pPr>
        <w:widowControl/>
        <w:numPr>
          <w:ilvl w:val="2"/>
          <w:numId w:val="5"/>
        </w:numPr>
        <w:pBdr>
          <w:top w:val="nil"/>
          <w:left w:val="nil"/>
          <w:bottom w:val="nil"/>
          <w:right w:val="nil"/>
          <w:between w:val="nil"/>
        </w:pBdr>
        <w:rPr>
          <w:rFonts w:cs="Times New Roman"/>
          <w:color w:val="000000" w:themeColor="text1"/>
          <w:sz w:val="24"/>
          <w:szCs w:val="24"/>
        </w:rPr>
      </w:pPr>
      <w:r w:rsidRPr="00E91369">
        <w:rPr>
          <w:rFonts w:cs="Times New Roman"/>
          <w:color w:val="000000" w:themeColor="text1"/>
          <w:sz w:val="24"/>
          <w:szCs w:val="24"/>
        </w:rPr>
        <w:t>Attend at least 75% of Commission and Committee meetings, excluding excused absences.</w:t>
      </w:r>
    </w:p>
    <w:p w14:paraId="015A702D" w14:textId="27E59BEE" w:rsidR="002E668F" w:rsidRPr="00E91369" w:rsidRDefault="00322814" w:rsidP="009D721B">
      <w:pPr>
        <w:widowControl/>
        <w:numPr>
          <w:ilvl w:val="2"/>
          <w:numId w:val="5"/>
        </w:numPr>
        <w:pBdr>
          <w:top w:val="nil"/>
          <w:left w:val="nil"/>
          <w:bottom w:val="nil"/>
          <w:right w:val="nil"/>
          <w:between w:val="nil"/>
        </w:pBdr>
        <w:rPr>
          <w:rFonts w:cs="Times New Roman"/>
          <w:color w:val="000000" w:themeColor="text1"/>
          <w:sz w:val="24"/>
          <w:szCs w:val="24"/>
        </w:rPr>
      </w:pPr>
      <w:r w:rsidRPr="00E91369">
        <w:rPr>
          <w:rFonts w:cs="Times New Roman"/>
          <w:color w:val="000000" w:themeColor="text1"/>
          <w:sz w:val="24"/>
          <w:szCs w:val="24"/>
        </w:rPr>
        <w:lastRenderedPageBreak/>
        <w:t>It is preferred that Commissioner</w:t>
      </w:r>
      <w:r w:rsidR="005D40E1" w:rsidRPr="00E91369">
        <w:rPr>
          <w:rFonts w:cs="Times New Roman"/>
          <w:color w:val="000000" w:themeColor="text1"/>
          <w:sz w:val="24"/>
          <w:szCs w:val="24"/>
        </w:rPr>
        <w:t>s</w:t>
      </w:r>
      <w:r w:rsidRPr="00E91369">
        <w:rPr>
          <w:rFonts w:cs="Times New Roman"/>
          <w:color w:val="000000" w:themeColor="text1"/>
          <w:sz w:val="24"/>
          <w:szCs w:val="24"/>
        </w:rPr>
        <w:t xml:space="preserve"> attend</w:t>
      </w:r>
      <w:r w:rsidR="002E668F" w:rsidRPr="00E91369">
        <w:rPr>
          <w:rFonts w:cs="Times New Roman"/>
          <w:color w:val="000000" w:themeColor="text1"/>
          <w:sz w:val="24"/>
          <w:szCs w:val="24"/>
        </w:rPr>
        <w:t xml:space="preserve"> at least one Commission meeting per month</w:t>
      </w:r>
      <w:r w:rsidRPr="00E91369">
        <w:rPr>
          <w:rFonts w:cs="Times New Roman"/>
          <w:color w:val="000000" w:themeColor="text1"/>
          <w:sz w:val="24"/>
          <w:szCs w:val="24"/>
        </w:rPr>
        <w:t xml:space="preserve"> in person</w:t>
      </w:r>
      <w:r w:rsidR="002E668F" w:rsidRPr="00E91369">
        <w:rPr>
          <w:rFonts w:cs="Times New Roman"/>
          <w:color w:val="000000" w:themeColor="text1"/>
          <w:sz w:val="24"/>
          <w:szCs w:val="24"/>
        </w:rPr>
        <w:t xml:space="preserve">. </w:t>
      </w:r>
    </w:p>
    <w:p w14:paraId="0956EBBC" w14:textId="449C6203" w:rsidR="008F3C40" w:rsidRPr="00E91369" w:rsidRDefault="008F3C40" w:rsidP="009D721B">
      <w:pPr>
        <w:widowControl/>
        <w:numPr>
          <w:ilvl w:val="2"/>
          <w:numId w:val="5"/>
        </w:numPr>
        <w:pBdr>
          <w:top w:val="nil"/>
          <w:left w:val="nil"/>
          <w:bottom w:val="nil"/>
          <w:right w:val="nil"/>
          <w:between w:val="nil"/>
        </w:pBdr>
        <w:rPr>
          <w:rFonts w:cs="Times New Roman"/>
          <w:color w:val="000000" w:themeColor="text1"/>
          <w:sz w:val="24"/>
          <w:szCs w:val="24"/>
        </w:rPr>
      </w:pPr>
      <w:r w:rsidRPr="00E91369">
        <w:rPr>
          <w:rFonts w:cs="Times New Roman"/>
          <w:color w:val="000000" w:themeColor="text1"/>
          <w:sz w:val="24"/>
          <w:szCs w:val="24"/>
        </w:rPr>
        <w:t xml:space="preserve">If a Commissioner is attending a Commission or Committee meeting remotely, </w:t>
      </w:r>
      <w:r w:rsidR="00C63FB6" w:rsidRPr="00E91369">
        <w:rPr>
          <w:rFonts w:cs="Times New Roman"/>
          <w:color w:val="000000" w:themeColor="text1"/>
          <w:sz w:val="24"/>
          <w:szCs w:val="24"/>
        </w:rPr>
        <w:t xml:space="preserve">it is preferred that </w:t>
      </w:r>
      <w:r w:rsidRPr="00E91369">
        <w:rPr>
          <w:rFonts w:cs="Times New Roman"/>
          <w:color w:val="000000" w:themeColor="text1"/>
          <w:sz w:val="24"/>
          <w:szCs w:val="24"/>
        </w:rPr>
        <w:t xml:space="preserve">the Commissioner keep their camera on so that the Commissioner remains visible. </w:t>
      </w:r>
    </w:p>
    <w:p w14:paraId="7ACC8067" w14:textId="77777777" w:rsidR="001D7D05" w:rsidRPr="00E91369" w:rsidRDefault="00A95BE0" w:rsidP="009D721B">
      <w:pPr>
        <w:widowControl/>
        <w:numPr>
          <w:ilvl w:val="2"/>
          <w:numId w:val="5"/>
        </w:numPr>
        <w:pBdr>
          <w:top w:val="nil"/>
          <w:left w:val="nil"/>
          <w:bottom w:val="nil"/>
          <w:right w:val="nil"/>
          <w:between w:val="nil"/>
        </w:pBdr>
        <w:rPr>
          <w:rFonts w:cs="Times New Roman"/>
          <w:color w:val="000000" w:themeColor="text1"/>
          <w:sz w:val="24"/>
          <w:szCs w:val="24"/>
        </w:rPr>
      </w:pPr>
      <w:r w:rsidRPr="00E91369">
        <w:rPr>
          <w:rFonts w:cs="Times New Roman"/>
          <w:color w:val="000000" w:themeColor="text1"/>
          <w:sz w:val="24"/>
          <w:szCs w:val="24"/>
        </w:rPr>
        <w:t>Respond in a timely manner to communications that require a response.</w:t>
      </w:r>
    </w:p>
    <w:p w14:paraId="7ACC8068" w14:textId="524305AE" w:rsidR="001D7D05" w:rsidRPr="00E91369" w:rsidRDefault="00A95BE0" w:rsidP="009D721B">
      <w:pPr>
        <w:widowControl/>
        <w:numPr>
          <w:ilvl w:val="2"/>
          <w:numId w:val="5"/>
        </w:numPr>
        <w:pBdr>
          <w:top w:val="nil"/>
          <w:left w:val="nil"/>
          <w:bottom w:val="nil"/>
          <w:right w:val="nil"/>
          <w:between w:val="nil"/>
        </w:pBdr>
        <w:rPr>
          <w:rFonts w:cs="Times New Roman"/>
          <w:color w:val="000000" w:themeColor="text1"/>
          <w:sz w:val="24"/>
          <w:szCs w:val="24"/>
        </w:rPr>
      </w:pPr>
      <w:r w:rsidRPr="00E91369">
        <w:rPr>
          <w:rFonts w:cs="Times New Roman"/>
          <w:color w:val="000000" w:themeColor="text1"/>
          <w:sz w:val="24"/>
          <w:szCs w:val="24"/>
        </w:rPr>
        <w:t>Act as informal liaisons to the community to listen to concerns and get input and feedback on Commission activities.</w:t>
      </w:r>
    </w:p>
    <w:p w14:paraId="16594227" w14:textId="3187E5C1" w:rsidR="00240162" w:rsidRPr="00E91369" w:rsidRDefault="00A95BE0" w:rsidP="002816D0">
      <w:pPr>
        <w:widowControl/>
        <w:numPr>
          <w:ilvl w:val="2"/>
          <w:numId w:val="5"/>
        </w:numPr>
        <w:pBdr>
          <w:top w:val="nil"/>
          <w:left w:val="nil"/>
          <w:bottom w:val="nil"/>
          <w:right w:val="nil"/>
          <w:between w:val="nil"/>
        </w:pBdr>
        <w:rPr>
          <w:rFonts w:cs="Times New Roman"/>
          <w:color w:val="000000" w:themeColor="text1"/>
          <w:sz w:val="24"/>
          <w:szCs w:val="24"/>
        </w:rPr>
      </w:pPr>
      <w:r w:rsidRPr="00E91369">
        <w:rPr>
          <w:rFonts w:cs="Times New Roman"/>
          <w:color w:val="000000" w:themeColor="text1"/>
          <w:sz w:val="24"/>
          <w:szCs w:val="24"/>
        </w:rPr>
        <w:t xml:space="preserve">To the extent that Commissioners engage directly with CPC staff as part of their duties, Commissioners will communicate professionally and respectfully. </w:t>
      </w:r>
      <w:bookmarkStart w:id="10" w:name="_Hlk57745079"/>
      <w:r w:rsidR="00DD53AC" w:rsidRPr="00E91369">
        <w:rPr>
          <w:rFonts w:cs="Times New Roman"/>
          <w:color w:val="000000" w:themeColor="text1"/>
          <w:sz w:val="24"/>
          <w:szCs w:val="24"/>
        </w:rPr>
        <w:t>Recognize that while the Commission develops the workplan to carry out its functions as authorized by SMC Section 3.29.300, the Executive Director holds the authority to supervise and direct CPC staff, as stated in Article II.</w:t>
      </w:r>
      <w:bookmarkEnd w:id="10"/>
    </w:p>
    <w:p w14:paraId="7ACC8072" w14:textId="1EFA49EC" w:rsidR="001D7D05" w:rsidRPr="00E91369" w:rsidRDefault="00A95BE0" w:rsidP="009D721B">
      <w:pPr>
        <w:numPr>
          <w:ilvl w:val="2"/>
          <w:numId w:val="5"/>
        </w:numPr>
        <w:pBdr>
          <w:top w:val="nil"/>
          <w:left w:val="nil"/>
          <w:bottom w:val="nil"/>
          <w:right w:val="nil"/>
          <w:between w:val="nil"/>
        </w:pBdr>
        <w:rPr>
          <w:rFonts w:cs="Times New Roman"/>
          <w:color w:val="000000" w:themeColor="text1"/>
          <w:sz w:val="24"/>
          <w:szCs w:val="24"/>
        </w:rPr>
      </w:pPr>
      <w:r w:rsidRPr="00E91369">
        <w:rPr>
          <w:rFonts w:cs="Times New Roman"/>
          <w:color w:val="000000" w:themeColor="text1"/>
          <w:sz w:val="24"/>
          <w:szCs w:val="24"/>
        </w:rPr>
        <w:t xml:space="preserve">The Commission acknowledges that on some occasions individual Commissioners may disagree with Commission actions. Commissioners may comment publicly about their disagreements with Commission actions after giving prior notice to the Co-Chairs of their intent to do so, and must make clear to the public that they are doing so as </w:t>
      </w:r>
      <w:r w:rsidR="00280AA5" w:rsidRPr="00E91369">
        <w:rPr>
          <w:rFonts w:cs="Times New Roman"/>
          <w:color w:val="000000" w:themeColor="text1"/>
          <w:sz w:val="24"/>
          <w:szCs w:val="24"/>
        </w:rPr>
        <w:t>a private individual</w:t>
      </w:r>
      <w:r w:rsidRPr="00E91369">
        <w:rPr>
          <w:rFonts w:cs="Times New Roman"/>
          <w:color w:val="000000" w:themeColor="text1"/>
          <w:sz w:val="24"/>
          <w:szCs w:val="24"/>
        </w:rPr>
        <w:t xml:space="preserve"> or as a representative of a dissenting organization with which they are affiliated. Commissioners must express such disagreements in a transparent and respectful way that furthers the goal of building community trust in the Commission and the Seattle Police Department. On all other occasions, Commissioners remain free to speak and advocate in their private capacities or through other organizations with which they are associated, so long as they do not give the impression that they are speaking as Commissioners.</w:t>
      </w:r>
    </w:p>
    <w:p w14:paraId="4C2CAC8F" w14:textId="7506DD6C" w:rsidR="007C0D68" w:rsidRPr="00E91369" w:rsidRDefault="00E31583" w:rsidP="009D721B">
      <w:pPr>
        <w:numPr>
          <w:ilvl w:val="2"/>
          <w:numId w:val="5"/>
        </w:numPr>
        <w:pBdr>
          <w:top w:val="nil"/>
          <w:left w:val="nil"/>
          <w:bottom w:val="nil"/>
          <w:right w:val="nil"/>
          <w:between w:val="nil"/>
        </w:pBdr>
        <w:rPr>
          <w:rFonts w:cs="Times New Roman"/>
          <w:color w:val="000000" w:themeColor="text1"/>
          <w:sz w:val="24"/>
          <w:szCs w:val="24"/>
        </w:rPr>
      </w:pPr>
      <w:r w:rsidRPr="00E91369">
        <w:rPr>
          <w:rFonts w:cs="Times New Roman"/>
          <w:color w:val="000000" w:themeColor="text1"/>
          <w:sz w:val="24"/>
          <w:szCs w:val="24"/>
        </w:rPr>
        <w:t xml:space="preserve">In the event a complaint is made regarding a Commissioner’s interactions with CPC staff, </w:t>
      </w:r>
      <w:r w:rsidR="008666BD" w:rsidRPr="00E91369">
        <w:rPr>
          <w:rFonts w:cs="Times New Roman"/>
          <w:color w:val="000000" w:themeColor="text1"/>
          <w:sz w:val="24"/>
          <w:szCs w:val="24"/>
        </w:rPr>
        <w:t>C</w:t>
      </w:r>
      <w:r w:rsidRPr="00E91369">
        <w:rPr>
          <w:rFonts w:cs="Times New Roman"/>
          <w:color w:val="000000" w:themeColor="text1"/>
          <w:sz w:val="24"/>
          <w:szCs w:val="24"/>
        </w:rPr>
        <w:t xml:space="preserve">ommissioners are expected (a) to provide information in response to requests for information from City investigators, (b) to refrain from further interactions with CPC staff if requested by the </w:t>
      </w:r>
      <w:r w:rsidR="003E773E" w:rsidRPr="00E91369">
        <w:rPr>
          <w:rFonts w:cs="Times New Roman"/>
          <w:color w:val="000000" w:themeColor="text1"/>
          <w:sz w:val="24"/>
          <w:szCs w:val="24"/>
        </w:rPr>
        <w:t>Executive Director</w:t>
      </w:r>
      <w:r w:rsidRPr="00E91369">
        <w:rPr>
          <w:rFonts w:cs="Times New Roman"/>
          <w:color w:val="000000" w:themeColor="text1"/>
          <w:sz w:val="24"/>
          <w:szCs w:val="24"/>
        </w:rPr>
        <w:t xml:space="preserve"> or a </w:t>
      </w:r>
      <w:r w:rsidR="008666BD" w:rsidRPr="00E91369">
        <w:rPr>
          <w:rFonts w:cs="Times New Roman"/>
          <w:color w:val="000000" w:themeColor="text1"/>
          <w:sz w:val="24"/>
          <w:szCs w:val="24"/>
        </w:rPr>
        <w:t>C</w:t>
      </w:r>
      <w:r w:rsidRPr="00E91369">
        <w:rPr>
          <w:rFonts w:cs="Times New Roman"/>
          <w:color w:val="000000" w:themeColor="text1"/>
          <w:sz w:val="24"/>
          <w:szCs w:val="24"/>
        </w:rPr>
        <w:t>o-</w:t>
      </w:r>
      <w:r w:rsidR="008666BD" w:rsidRPr="00E91369">
        <w:rPr>
          <w:rFonts w:cs="Times New Roman"/>
          <w:color w:val="000000" w:themeColor="text1"/>
          <w:sz w:val="24"/>
          <w:szCs w:val="24"/>
        </w:rPr>
        <w:t>C</w:t>
      </w:r>
      <w:r w:rsidRPr="00E91369">
        <w:rPr>
          <w:rFonts w:cs="Times New Roman"/>
          <w:color w:val="000000" w:themeColor="text1"/>
          <w:sz w:val="24"/>
          <w:szCs w:val="24"/>
        </w:rPr>
        <w:t>hair to do so, and/or (c) to participate, if requested by the E</w:t>
      </w:r>
      <w:r w:rsidR="008666BD" w:rsidRPr="00E91369">
        <w:rPr>
          <w:rFonts w:cs="Times New Roman"/>
          <w:color w:val="000000" w:themeColor="text1"/>
          <w:sz w:val="24"/>
          <w:szCs w:val="24"/>
        </w:rPr>
        <w:t>xecutive Director</w:t>
      </w:r>
      <w:r w:rsidRPr="00E91369">
        <w:rPr>
          <w:rFonts w:cs="Times New Roman"/>
          <w:color w:val="000000" w:themeColor="text1"/>
          <w:sz w:val="24"/>
          <w:szCs w:val="24"/>
        </w:rPr>
        <w:t xml:space="preserve"> or a </w:t>
      </w:r>
      <w:r w:rsidR="008666BD" w:rsidRPr="00E91369">
        <w:rPr>
          <w:rFonts w:cs="Times New Roman"/>
          <w:color w:val="000000" w:themeColor="text1"/>
          <w:sz w:val="24"/>
          <w:szCs w:val="24"/>
        </w:rPr>
        <w:t>C</w:t>
      </w:r>
      <w:r w:rsidRPr="00E91369">
        <w:rPr>
          <w:rFonts w:cs="Times New Roman"/>
          <w:color w:val="000000" w:themeColor="text1"/>
          <w:sz w:val="24"/>
          <w:szCs w:val="24"/>
        </w:rPr>
        <w:t>o-</w:t>
      </w:r>
      <w:r w:rsidR="008666BD" w:rsidRPr="00E91369">
        <w:rPr>
          <w:rFonts w:cs="Times New Roman"/>
          <w:color w:val="000000" w:themeColor="text1"/>
          <w:sz w:val="24"/>
          <w:szCs w:val="24"/>
        </w:rPr>
        <w:t>C</w:t>
      </w:r>
      <w:r w:rsidRPr="00E91369">
        <w:rPr>
          <w:rFonts w:cs="Times New Roman"/>
          <w:color w:val="000000" w:themeColor="text1"/>
          <w:sz w:val="24"/>
          <w:szCs w:val="24"/>
        </w:rPr>
        <w:t>hair, in processes such as ADR to improve future communications.</w:t>
      </w:r>
    </w:p>
    <w:p w14:paraId="7ACC8073" w14:textId="77777777" w:rsidR="001D7D05" w:rsidRPr="00E91369" w:rsidRDefault="00A95BE0" w:rsidP="009D721B">
      <w:pPr>
        <w:pStyle w:val="Heading2"/>
        <w:keepNext/>
        <w:keepLines/>
        <w:widowControl/>
        <w:numPr>
          <w:ilvl w:val="1"/>
          <w:numId w:val="5"/>
        </w:numPr>
        <w:rPr>
          <w:rFonts w:cs="Times New Roman"/>
          <w:color w:val="000000" w:themeColor="text1"/>
          <w:sz w:val="24"/>
          <w:szCs w:val="24"/>
        </w:rPr>
      </w:pPr>
      <w:bookmarkStart w:id="11" w:name="_46r0co2" w:colFirst="0" w:colLast="0"/>
      <w:bookmarkStart w:id="12" w:name="_Toc140136784"/>
      <w:bookmarkEnd w:id="11"/>
      <w:r w:rsidRPr="00E91369">
        <w:rPr>
          <w:rFonts w:cs="Times New Roman"/>
          <w:color w:val="000000" w:themeColor="text1"/>
          <w:sz w:val="24"/>
          <w:szCs w:val="24"/>
        </w:rPr>
        <w:t>Terms of Office</w:t>
      </w:r>
      <w:bookmarkEnd w:id="12"/>
    </w:p>
    <w:p w14:paraId="7ACC8074" w14:textId="11100275" w:rsidR="001D7D05" w:rsidRPr="00E91369" w:rsidRDefault="00A95BE0" w:rsidP="009D721B">
      <w:pPr>
        <w:keepNext/>
        <w:keepLines/>
        <w:widowControl/>
        <w:pBdr>
          <w:top w:val="nil"/>
          <w:left w:val="nil"/>
          <w:bottom w:val="nil"/>
          <w:right w:val="nil"/>
          <w:between w:val="nil"/>
        </w:pBdr>
        <w:ind w:left="738"/>
        <w:rPr>
          <w:rFonts w:cs="Times New Roman"/>
          <w:color w:val="000000" w:themeColor="text1"/>
          <w:sz w:val="24"/>
          <w:szCs w:val="24"/>
        </w:rPr>
      </w:pPr>
      <w:r w:rsidRPr="00E91369">
        <w:rPr>
          <w:rFonts w:cs="Times New Roman"/>
          <w:color w:val="000000" w:themeColor="text1"/>
          <w:sz w:val="24"/>
          <w:szCs w:val="24"/>
        </w:rPr>
        <w:t>Commissioners’ terms are for the duration provided in SMC 3.29.350 and Section 39 of Ordinance</w:t>
      </w:r>
      <w:r w:rsidR="000E5AED" w:rsidRPr="00E91369">
        <w:rPr>
          <w:rFonts w:cs="Times New Roman"/>
          <w:color w:val="000000" w:themeColor="text1"/>
          <w:sz w:val="24"/>
          <w:szCs w:val="24"/>
        </w:rPr>
        <w:t xml:space="preserve"> </w:t>
      </w:r>
      <w:r w:rsidRPr="00E91369">
        <w:rPr>
          <w:rFonts w:cs="Times New Roman"/>
          <w:color w:val="000000" w:themeColor="text1"/>
          <w:sz w:val="24"/>
          <w:szCs w:val="24"/>
        </w:rPr>
        <w:t>125315.</w:t>
      </w:r>
    </w:p>
    <w:p w14:paraId="7ACC8077" w14:textId="77777777" w:rsidR="001D7D05" w:rsidRPr="00E91369" w:rsidRDefault="00A95BE0" w:rsidP="009D721B">
      <w:pPr>
        <w:pStyle w:val="Heading2"/>
        <w:widowControl/>
        <w:numPr>
          <w:ilvl w:val="1"/>
          <w:numId w:val="5"/>
        </w:numPr>
        <w:rPr>
          <w:rFonts w:cs="Times New Roman"/>
          <w:color w:val="000000" w:themeColor="text1"/>
          <w:sz w:val="24"/>
          <w:szCs w:val="24"/>
        </w:rPr>
      </w:pPr>
      <w:bookmarkStart w:id="13" w:name="_2lwamvv" w:colFirst="0" w:colLast="0"/>
      <w:bookmarkStart w:id="14" w:name="_Toc140136785"/>
      <w:bookmarkEnd w:id="13"/>
      <w:r w:rsidRPr="00E91369">
        <w:rPr>
          <w:rFonts w:cs="Times New Roman"/>
          <w:color w:val="000000" w:themeColor="text1"/>
          <w:sz w:val="24"/>
          <w:szCs w:val="24"/>
        </w:rPr>
        <w:t>Resignation</w:t>
      </w:r>
      <w:bookmarkEnd w:id="14"/>
    </w:p>
    <w:p w14:paraId="7ACC8078" w14:textId="77777777" w:rsidR="001D7D05" w:rsidRPr="00E91369" w:rsidRDefault="00A95BE0" w:rsidP="009D721B">
      <w:pPr>
        <w:widowControl/>
        <w:numPr>
          <w:ilvl w:val="2"/>
          <w:numId w:val="5"/>
        </w:numPr>
        <w:pBdr>
          <w:top w:val="nil"/>
          <w:left w:val="nil"/>
          <w:bottom w:val="nil"/>
          <w:right w:val="nil"/>
          <w:between w:val="nil"/>
        </w:pBdr>
        <w:rPr>
          <w:rFonts w:cs="Times New Roman"/>
          <w:color w:val="000000" w:themeColor="text1"/>
          <w:sz w:val="24"/>
          <w:szCs w:val="24"/>
        </w:rPr>
      </w:pPr>
      <w:r w:rsidRPr="00E91369">
        <w:rPr>
          <w:rFonts w:cs="Times New Roman"/>
          <w:color w:val="000000" w:themeColor="text1"/>
          <w:sz w:val="24"/>
          <w:szCs w:val="24"/>
        </w:rPr>
        <w:t>A Commissioner who wishes to resign from the Commission shall provide advanced written notification of resignation to the Executive Director and such notice shall clearly indicate the effective date of the resignation.</w:t>
      </w:r>
    </w:p>
    <w:p w14:paraId="7ACC8079" w14:textId="05AE5BDB" w:rsidR="00012749" w:rsidRDefault="00A95BE0" w:rsidP="009D721B">
      <w:pPr>
        <w:widowControl/>
        <w:numPr>
          <w:ilvl w:val="2"/>
          <w:numId w:val="5"/>
        </w:numPr>
        <w:pBdr>
          <w:top w:val="nil"/>
          <w:left w:val="nil"/>
          <w:bottom w:val="nil"/>
          <w:right w:val="nil"/>
          <w:between w:val="nil"/>
        </w:pBdr>
        <w:rPr>
          <w:rFonts w:cs="Times New Roman"/>
          <w:color w:val="000000" w:themeColor="text1"/>
          <w:sz w:val="24"/>
          <w:szCs w:val="24"/>
        </w:rPr>
      </w:pPr>
      <w:r w:rsidRPr="00E91369">
        <w:rPr>
          <w:rFonts w:cs="Times New Roman"/>
          <w:color w:val="000000" w:themeColor="text1"/>
          <w:sz w:val="24"/>
          <w:szCs w:val="24"/>
        </w:rPr>
        <w:t xml:space="preserve">The Executive Director will notify the appointing </w:t>
      </w:r>
      <w:r w:rsidR="002342BA" w:rsidRPr="00E91369">
        <w:rPr>
          <w:rFonts w:cs="Times New Roman"/>
          <w:color w:val="000000" w:themeColor="text1"/>
          <w:sz w:val="24"/>
          <w:szCs w:val="24"/>
        </w:rPr>
        <w:t>authority</w:t>
      </w:r>
      <w:r w:rsidRPr="00E91369">
        <w:rPr>
          <w:rFonts w:cs="Times New Roman"/>
          <w:color w:val="000000" w:themeColor="text1"/>
          <w:sz w:val="24"/>
          <w:szCs w:val="24"/>
        </w:rPr>
        <w:t xml:space="preserve"> when a Commissioner has three (3) consecutive unexcused absences from meetings, whether Commission or Committee </w:t>
      </w:r>
      <w:r w:rsidR="00BE15DD" w:rsidRPr="00E91369">
        <w:rPr>
          <w:rFonts w:cs="Times New Roman"/>
          <w:color w:val="000000" w:themeColor="text1"/>
          <w:sz w:val="24"/>
          <w:szCs w:val="24"/>
        </w:rPr>
        <w:t>meetings.</w:t>
      </w:r>
    </w:p>
    <w:p w14:paraId="0D068AAC" w14:textId="77777777" w:rsidR="00012749" w:rsidRDefault="00012749">
      <w:pPr>
        <w:rPr>
          <w:rFonts w:cs="Times New Roman"/>
          <w:color w:val="000000" w:themeColor="text1"/>
          <w:sz w:val="24"/>
          <w:szCs w:val="24"/>
        </w:rPr>
      </w:pPr>
      <w:r>
        <w:rPr>
          <w:rFonts w:cs="Times New Roman"/>
          <w:color w:val="000000" w:themeColor="text1"/>
          <w:sz w:val="24"/>
          <w:szCs w:val="24"/>
        </w:rPr>
        <w:br w:type="page"/>
      </w:r>
    </w:p>
    <w:p w14:paraId="7ACC807A" w14:textId="77777777" w:rsidR="001D7D05" w:rsidRPr="00E91369" w:rsidRDefault="00A95BE0" w:rsidP="009D721B">
      <w:pPr>
        <w:pStyle w:val="Heading2"/>
        <w:widowControl/>
        <w:numPr>
          <w:ilvl w:val="1"/>
          <w:numId w:val="5"/>
        </w:numPr>
        <w:rPr>
          <w:rFonts w:cs="Times New Roman"/>
          <w:color w:val="000000" w:themeColor="text1"/>
          <w:sz w:val="24"/>
          <w:szCs w:val="24"/>
        </w:rPr>
      </w:pPr>
      <w:bookmarkStart w:id="15" w:name="_111kx3o" w:colFirst="0" w:colLast="0"/>
      <w:bookmarkStart w:id="16" w:name="_Toc140136786"/>
      <w:bookmarkEnd w:id="15"/>
      <w:r w:rsidRPr="00E91369">
        <w:rPr>
          <w:rFonts w:cs="Times New Roman"/>
          <w:color w:val="000000" w:themeColor="text1"/>
          <w:sz w:val="24"/>
          <w:szCs w:val="24"/>
        </w:rPr>
        <w:lastRenderedPageBreak/>
        <w:t>Commission Vacancies</w:t>
      </w:r>
      <w:bookmarkEnd w:id="16"/>
    </w:p>
    <w:p w14:paraId="7ACC807B" w14:textId="77777777" w:rsidR="001D7D05" w:rsidRPr="00E91369" w:rsidRDefault="00A95BE0" w:rsidP="009D721B">
      <w:pPr>
        <w:widowControl/>
        <w:pBdr>
          <w:top w:val="nil"/>
          <w:left w:val="nil"/>
          <w:bottom w:val="nil"/>
          <w:right w:val="nil"/>
          <w:between w:val="nil"/>
        </w:pBdr>
        <w:ind w:left="720" w:hanging="360"/>
        <w:rPr>
          <w:rFonts w:cs="Times New Roman"/>
          <w:color w:val="000000" w:themeColor="text1"/>
          <w:sz w:val="24"/>
          <w:szCs w:val="24"/>
        </w:rPr>
      </w:pPr>
      <w:r w:rsidRPr="00E91369">
        <w:rPr>
          <w:rFonts w:cs="Times New Roman"/>
          <w:b/>
          <w:color w:val="000000" w:themeColor="text1"/>
          <w:sz w:val="24"/>
          <w:szCs w:val="24"/>
        </w:rPr>
        <w:tab/>
      </w:r>
      <w:r w:rsidRPr="00E91369">
        <w:rPr>
          <w:rFonts w:cs="Times New Roman"/>
          <w:color w:val="000000" w:themeColor="text1"/>
          <w:sz w:val="24"/>
          <w:szCs w:val="24"/>
        </w:rPr>
        <w:t xml:space="preserve">In filling its vacancies, the Commission will appoint or recommend appointment of applicants who adhere to the demographic attributes or other relevant constituencies represented by the Commissioner who previously served in the vacant position, unless the Commission determines there is a pressing priority for appointment of a Commissioner representing other attributes or constituencies, consistent with the requirements of SMC 3.29.340. If a Mayoral-appointed or Council-appointed vacancy occurs, the Co-Chairs (after consultation with the Commission) may recommend prospective replacements to the Mayor and City Council. </w:t>
      </w:r>
    </w:p>
    <w:p w14:paraId="7ACC807C" w14:textId="77777777" w:rsidR="001D7D05" w:rsidRPr="00E91369" w:rsidRDefault="00A95BE0" w:rsidP="009D721B">
      <w:pPr>
        <w:pStyle w:val="Heading2"/>
        <w:widowControl/>
        <w:numPr>
          <w:ilvl w:val="1"/>
          <w:numId w:val="5"/>
        </w:numPr>
        <w:rPr>
          <w:rFonts w:cs="Times New Roman"/>
          <w:color w:val="000000" w:themeColor="text1"/>
          <w:sz w:val="24"/>
          <w:szCs w:val="24"/>
        </w:rPr>
      </w:pPr>
      <w:bookmarkStart w:id="17" w:name="_Toc140136787"/>
      <w:r w:rsidRPr="00E91369">
        <w:rPr>
          <w:rFonts w:cs="Times New Roman"/>
          <w:color w:val="000000" w:themeColor="text1"/>
          <w:sz w:val="24"/>
          <w:szCs w:val="24"/>
        </w:rPr>
        <w:t>Removal of Commissioners for Cause</w:t>
      </w:r>
      <w:bookmarkEnd w:id="17"/>
    </w:p>
    <w:p w14:paraId="7ACC807D" w14:textId="13A8FC1A" w:rsidR="001D7D05" w:rsidRPr="00E91369" w:rsidRDefault="00A95BE0" w:rsidP="009D721B">
      <w:pPr>
        <w:widowControl/>
        <w:numPr>
          <w:ilvl w:val="2"/>
          <w:numId w:val="5"/>
        </w:numPr>
        <w:pBdr>
          <w:top w:val="nil"/>
          <w:left w:val="nil"/>
          <w:bottom w:val="nil"/>
          <w:right w:val="nil"/>
          <w:between w:val="nil"/>
        </w:pBdr>
        <w:rPr>
          <w:rFonts w:cs="Times New Roman"/>
          <w:color w:val="000000" w:themeColor="text1"/>
          <w:sz w:val="24"/>
          <w:szCs w:val="24"/>
        </w:rPr>
      </w:pPr>
      <w:r w:rsidRPr="00E91369">
        <w:rPr>
          <w:rFonts w:cs="Times New Roman"/>
          <w:color w:val="000000" w:themeColor="text1"/>
          <w:sz w:val="24"/>
          <w:szCs w:val="24"/>
        </w:rPr>
        <w:t xml:space="preserve">Commissioners may be removed by their appointing authority only for cause (SMC 3.29.350). </w:t>
      </w:r>
    </w:p>
    <w:p w14:paraId="7ACC807E" w14:textId="77777777" w:rsidR="001D7D05" w:rsidRPr="00E91369" w:rsidRDefault="00A95BE0" w:rsidP="009D721B">
      <w:pPr>
        <w:widowControl/>
        <w:numPr>
          <w:ilvl w:val="2"/>
          <w:numId w:val="5"/>
        </w:numPr>
        <w:pBdr>
          <w:top w:val="nil"/>
          <w:left w:val="nil"/>
          <w:bottom w:val="nil"/>
          <w:right w:val="nil"/>
          <w:between w:val="nil"/>
        </w:pBdr>
        <w:rPr>
          <w:rFonts w:cs="Times New Roman"/>
          <w:color w:val="000000" w:themeColor="text1"/>
          <w:sz w:val="24"/>
          <w:szCs w:val="24"/>
        </w:rPr>
      </w:pPr>
      <w:r w:rsidRPr="00E91369">
        <w:rPr>
          <w:rFonts w:cs="Times New Roman"/>
          <w:color w:val="000000" w:themeColor="text1"/>
          <w:sz w:val="24"/>
          <w:szCs w:val="24"/>
        </w:rPr>
        <w:t>“For cause” includes, but is not limited to:</w:t>
      </w:r>
    </w:p>
    <w:p w14:paraId="7ACC807F" w14:textId="2CD5EAF0" w:rsidR="001D7D05" w:rsidRPr="00E91369" w:rsidRDefault="00A95BE0" w:rsidP="009D721B">
      <w:pPr>
        <w:widowControl/>
        <w:numPr>
          <w:ilvl w:val="3"/>
          <w:numId w:val="5"/>
        </w:numPr>
        <w:pBdr>
          <w:top w:val="nil"/>
          <w:left w:val="nil"/>
          <w:bottom w:val="nil"/>
          <w:right w:val="nil"/>
          <w:between w:val="nil"/>
        </w:pBdr>
        <w:rPr>
          <w:rFonts w:cs="Times New Roman"/>
          <w:color w:val="000000" w:themeColor="text1"/>
          <w:sz w:val="24"/>
          <w:szCs w:val="24"/>
        </w:rPr>
      </w:pPr>
      <w:r w:rsidRPr="00E91369">
        <w:rPr>
          <w:rFonts w:cs="Times New Roman"/>
          <w:color w:val="000000" w:themeColor="text1"/>
          <w:sz w:val="24"/>
          <w:szCs w:val="24"/>
        </w:rPr>
        <w:t>Breach of Executive Session confidentiality</w:t>
      </w:r>
      <w:r w:rsidR="006322EB" w:rsidRPr="00E91369">
        <w:rPr>
          <w:rFonts w:cs="Times New Roman"/>
          <w:color w:val="000000" w:themeColor="text1"/>
          <w:sz w:val="24"/>
          <w:szCs w:val="24"/>
        </w:rPr>
        <w:t>.</w:t>
      </w:r>
    </w:p>
    <w:p w14:paraId="7ACC8080" w14:textId="77777777" w:rsidR="001D7D05" w:rsidRPr="00E91369" w:rsidRDefault="00A95BE0" w:rsidP="009D721B">
      <w:pPr>
        <w:widowControl/>
        <w:numPr>
          <w:ilvl w:val="3"/>
          <w:numId w:val="5"/>
        </w:numPr>
        <w:pBdr>
          <w:top w:val="nil"/>
          <w:left w:val="nil"/>
          <w:bottom w:val="nil"/>
          <w:right w:val="nil"/>
          <w:between w:val="nil"/>
        </w:pBdr>
        <w:rPr>
          <w:rFonts w:cs="Times New Roman"/>
          <w:color w:val="000000" w:themeColor="text1"/>
          <w:sz w:val="24"/>
          <w:szCs w:val="24"/>
        </w:rPr>
      </w:pPr>
      <w:r w:rsidRPr="00E91369">
        <w:rPr>
          <w:rFonts w:cs="Times New Roman"/>
          <w:color w:val="000000" w:themeColor="text1"/>
          <w:sz w:val="24"/>
          <w:szCs w:val="24"/>
        </w:rPr>
        <w:t>Failure to disclose a conflict of interest or failure to make a reasonable effort to evaluate a potential conflict of interest.</w:t>
      </w:r>
    </w:p>
    <w:p w14:paraId="7ACC8081" w14:textId="0BD25170" w:rsidR="001D7D05" w:rsidRPr="00E91369" w:rsidRDefault="00A95BE0" w:rsidP="009D721B">
      <w:pPr>
        <w:widowControl/>
        <w:numPr>
          <w:ilvl w:val="3"/>
          <w:numId w:val="5"/>
        </w:numPr>
        <w:pBdr>
          <w:top w:val="nil"/>
          <w:left w:val="nil"/>
          <w:bottom w:val="nil"/>
          <w:right w:val="nil"/>
          <w:between w:val="nil"/>
        </w:pBdr>
        <w:rPr>
          <w:rFonts w:cs="Times New Roman"/>
          <w:color w:val="000000" w:themeColor="text1"/>
          <w:sz w:val="24"/>
          <w:szCs w:val="24"/>
        </w:rPr>
      </w:pPr>
      <w:r w:rsidRPr="00E91369">
        <w:rPr>
          <w:rFonts w:cs="Times New Roman"/>
          <w:color w:val="000000" w:themeColor="text1"/>
          <w:sz w:val="24"/>
          <w:szCs w:val="24"/>
        </w:rPr>
        <w:t>Sharing or distributing attorney-client privileged communications between the City Attorney’s Office (or the CPC’s outside/special counsel) and the CPC</w:t>
      </w:r>
      <w:r w:rsidR="006322EB" w:rsidRPr="00E91369">
        <w:rPr>
          <w:rFonts w:cs="Times New Roman"/>
          <w:color w:val="000000" w:themeColor="text1"/>
          <w:sz w:val="24"/>
          <w:szCs w:val="24"/>
        </w:rPr>
        <w:t>.</w:t>
      </w:r>
    </w:p>
    <w:p w14:paraId="7ACC8082" w14:textId="6DA4C74A" w:rsidR="001D7D05" w:rsidRPr="00E91369" w:rsidRDefault="00A95BE0" w:rsidP="009D721B">
      <w:pPr>
        <w:widowControl/>
        <w:numPr>
          <w:ilvl w:val="3"/>
          <w:numId w:val="5"/>
        </w:numPr>
        <w:pBdr>
          <w:top w:val="nil"/>
          <w:left w:val="nil"/>
          <w:bottom w:val="nil"/>
          <w:right w:val="nil"/>
          <w:between w:val="nil"/>
        </w:pBdr>
        <w:rPr>
          <w:rFonts w:cs="Times New Roman"/>
          <w:color w:val="000000" w:themeColor="text1"/>
          <w:sz w:val="24"/>
          <w:szCs w:val="24"/>
        </w:rPr>
      </w:pPr>
      <w:r w:rsidRPr="00E91369">
        <w:rPr>
          <w:rFonts w:cs="Times New Roman"/>
          <w:color w:val="000000" w:themeColor="text1"/>
          <w:sz w:val="24"/>
          <w:szCs w:val="24"/>
        </w:rPr>
        <w:t>Inappropriate behavior toward, or mistreatment of, CPC staff, or CPC Commissioners</w:t>
      </w:r>
      <w:r w:rsidR="006322EB" w:rsidRPr="00E91369">
        <w:rPr>
          <w:rFonts w:cs="Times New Roman"/>
          <w:color w:val="000000" w:themeColor="text1"/>
          <w:sz w:val="24"/>
          <w:szCs w:val="24"/>
        </w:rPr>
        <w:t>.</w:t>
      </w:r>
      <w:r w:rsidR="004A6775" w:rsidRPr="00E91369">
        <w:rPr>
          <w:rFonts w:cs="Times New Roman"/>
          <w:color w:val="000000" w:themeColor="text1"/>
          <w:sz w:val="24"/>
          <w:szCs w:val="24"/>
        </w:rPr>
        <w:t xml:space="preserve"> Inappropriate behavior or mistreatment </w:t>
      </w:r>
      <w:r w:rsidR="00085162" w:rsidRPr="00E91369">
        <w:rPr>
          <w:rFonts w:cs="Times New Roman"/>
          <w:color w:val="000000" w:themeColor="text1"/>
          <w:sz w:val="24"/>
          <w:szCs w:val="24"/>
        </w:rPr>
        <w:t xml:space="preserve">(referred to jointly as </w:t>
      </w:r>
      <w:r w:rsidR="001E077F" w:rsidRPr="00E91369">
        <w:rPr>
          <w:rFonts w:cs="Times New Roman"/>
          <w:color w:val="000000" w:themeColor="text1"/>
          <w:sz w:val="24"/>
          <w:szCs w:val="24"/>
        </w:rPr>
        <w:t xml:space="preserve">“misconduct”) </w:t>
      </w:r>
      <w:r w:rsidR="004A6775" w:rsidRPr="00E91369">
        <w:rPr>
          <w:rFonts w:cs="Times New Roman"/>
          <w:color w:val="000000" w:themeColor="text1"/>
          <w:sz w:val="24"/>
          <w:szCs w:val="24"/>
        </w:rPr>
        <w:t xml:space="preserve">may establish grounds for removal for cause whether the </w:t>
      </w:r>
      <w:r w:rsidR="00F22F9E" w:rsidRPr="00E91369">
        <w:rPr>
          <w:rFonts w:cs="Times New Roman"/>
          <w:color w:val="000000" w:themeColor="text1"/>
          <w:sz w:val="24"/>
          <w:szCs w:val="24"/>
        </w:rPr>
        <w:t>misconduct occurs in a single instance or a pattern of misconduct.</w:t>
      </w:r>
      <w:r w:rsidR="001F54A0" w:rsidRPr="00E91369">
        <w:rPr>
          <w:rFonts w:cs="Times New Roman"/>
          <w:color w:val="000000" w:themeColor="text1"/>
          <w:sz w:val="24"/>
          <w:szCs w:val="24"/>
        </w:rPr>
        <w:t xml:space="preserve"> </w:t>
      </w:r>
      <w:r w:rsidR="001E077F" w:rsidRPr="00E91369">
        <w:rPr>
          <w:rFonts w:cs="Times New Roman"/>
          <w:color w:val="000000" w:themeColor="text1"/>
          <w:sz w:val="24"/>
          <w:szCs w:val="24"/>
        </w:rPr>
        <w:t>Misconduct</w:t>
      </w:r>
      <w:r w:rsidR="00390886" w:rsidRPr="00E91369">
        <w:rPr>
          <w:rFonts w:cs="Times New Roman"/>
          <w:color w:val="000000" w:themeColor="text1"/>
          <w:sz w:val="24"/>
          <w:szCs w:val="24"/>
        </w:rPr>
        <w:t xml:space="preserve"> includes, but is not limited to:</w:t>
      </w:r>
    </w:p>
    <w:p w14:paraId="0CC686ED" w14:textId="2072D12B" w:rsidR="00390886" w:rsidRPr="00E91369" w:rsidRDefault="00D40432" w:rsidP="009D721B">
      <w:pPr>
        <w:widowControl/>
        <w:numPr>
          <w:ilvl w:val="4"/>
          <w:numId w:val="5"/>
        </w:numPr>
        <w:pBdr>
          <w:top w:val="nil"/>
          <w:left w:val="nil"/>
          <w:bottom w:val="nil"/>
          <w:right w:val="nil"/>
          <w:between w:val="nil"/>
        </w:pBdr>
        <w:rPr>
          <w:rFonts w:cs="Times New Roman"/>
          <w:color w:val="000000" w:themeColor="text1"/>
          <w:sz w:val="24"/>
          <w:szCs w:val="24"/>
        </w:rPr>
      </w:pPr>
      <w:r w:rsidRPr="00E91369">
        <w:rPr>
          <w:rFonts w:cs="Times New Roman"/>
          <w:color w:val="000000" w:themeColor="text1"/>
          <w:sz w:val="24"/>
          <w:szCs w:val="24"/>
        </w:rPr>
        <w:t>Threatening or inflicting physical harm;</w:t>
      </w:r>
    </w:p>
    <w:p w14:paraId="248FCE4C" w14:textId="77777777" w:rsidR="0049402E" w:rsidRPr="00E91369" w:rsidRDefault="0049402E" w:rsidP="009D721B">
      <w:pPr>
        <w:widowControl/>
        <w:numPr>
          <w:ilvl w:val="4"/>
          <w:numId w:val="5"/>
        </w:numPr>
        <w:pBdr>
          <w:top w:val="nil"/>
          <w:left w:val="nil"/>
          <w:bottom w:val="nil"/>
          <w:right w:val="nil"/>
          <w:between w:val="nil"/>
        </w:pBdr>
        <w:rPr>
          <w:rFonts w:cs="Times New Roman"/>
          <w:color w:val="000000" w:themeColor="text1"/>
          <w:sz w:val="24"/>
          <w:szCs w:val="24"/>
        </w:rPr>
      </w:pPr>
      <w:r w:rsidRPr="00E91369">
        <w:rPr>
          <w:rFonts w:cs="Times New Roman"/>
          <w:color w:val="000000" w:themeColor="text1"/>
          <w:sz w:val="24"/>
          <w:szCs w:val="24"/>
        </w:rPr>
        <w:t>Stalking;</w:t>
      </w:r>
    </w:p>
    <w:p w14:paraId="285E6685" w14:textId="06CC579F" w:rsidR="00085162" w:rsidRPr="00E91369" w:rsidRDefault="0049402E" w:rsidP="009D721B">
      <w:pPr>
        <w:widowControl/>
        <w:numPr>
          <w:ilvl w:val="4"/>
          <w:numId w:val="5"/>
        </w:numPr>
        <w:pBdr>
          <w:top w:val="nil"/>
          <w:left w:val="nil"/>
          <w:bottom w:val="nil"/>
          <w:right w:val="nil"/>
          <w:between w:val="nil"/>
        </w:pBdr>
        <w:rPr>
          <w:rFonts w:cs="Times New Roman"/>
          <w:color w:val="000000" w:themeColor="text1"/>
          <w:sz w:val="24"/>
          <w:szCs w:val="24"/>
        </w:rPr>
      </w:pPr>
      <w:r w:rsidRPr="00E91369">
        <w:rPr>
          <w:rFonts w:cs="Times New Roman"/>
          <w:color w:val="000000" w:themeColor="text1"/>
          <w:sz w:val="24"/>
          <w:szCs w:val="24"/>
        </w:rPr>
        <w:t>Sexual harassment</w:t>
      </w:r>
      <w:r w:rsidR="00166DA8" w:rsidRPr="00E91369">
        <w:rPr>
          <w:rFonts w:cs="Times New Roman"/>
          <w:color w:val="000000" w:themeColor="text1"/>
          <w:sz w:val="24"/>
          <w:szCs w:val="24"/>
        </w:rPr>
        <w:t xml:space="preserve"> or harassment based on a protected category</w:t>
      </w:r>
      <w:r w:rsidRPr="00E91369">
        <w:rPr>
          <w:rFonts w:cs="Times New Roman"/>
          <w:color w:val="000000" w:themeColor="text1"/>
          <w:sz w:val="24"/>
          <w:szCs w:val="24"/>
        </w:rPr>
        <w:t>;</w:t>
      </w:r>
      <w:r w:rsidR="00736BAB" w:rsidRPr="00E91369">
        <w:rPr>
          <w:rFonts w:cs="Times New Roman"/>
          <w:color w:val="000000" w:themeColor="text1"/>
          <w:sz w:val="24"/>
          <w:szCs w:val="24"/>
        </w:rPr>
        <w:t xml:space="preserve"> </w:t>
      </w:r>
    </w:p>
    <w:p w14:paraId="797E29DC" w14:textId="37A54DAF" w:rsidR="0049402E" w:rsidRPr="00E91369" w:rsidRDefault="00085162" w:rsidP="009D721B">
      <w:pPr>
        <w:widowControl/>
        <w:numPr>
          <w:ilvl w:val="4"/>
          <w:numId w:val="5"/>
        </w:numPr>
        <w:pBdr>
          <w:top w:val="nil"/>
          <w:left w:val="nil"/>
          <w:bottom w:val="nil"/>
          <w:right w:val="nil"/>
          <w:between w:val="nil"/>
        </w:pBdr>
        <w:rPr>
          <w:rFonts w:cs="Times New Roman"/>
          <w:color w:val="000000" w:themeColor="text1"/>
          <w:sz w:val="24"/>
          <w:szCs w:val="24"/>
        </w:rPr>
      </w:pPr>
      <w:r w:rsidRPr="00E91369">
        <w:rPr>
          <w:rFonts w:cs="Times New Roman"/>
          <w:color w:val="000000" w:themeColor="text1"/>
          <w:sz w:val="24"/>
          <w:szCs w:val="24"/>
        </w:rPr>
        <w:t xml:space="preserve">Threatening to discipline or terminate CPC staff; </w:t>
      </w:r>
      <w:r w:rsidR="00736BAB" w:rsidRPr="00E91369">
        <w:rPr>
          <w:rFonts w:cs="Times New Roman"/>
          <w:color w:val="000000" w:themeColor="text1"/>
          <w:sz w:val="24"/>
          <w:szCs w:val="24"/>
        </w:rPr>
        <w:t>and</w:t>
      </w:r>
    </w:p>
    <w:p w14:paraId="78FA4870" w14:textId="0AA69732" w:rsidR="00736BAB" w:rsidRPr="00E91369" w:rsidRDefault="0049402E" w:rsidP="009D721B">
      <w:pPr>
        <w:widowControl/>
        <w:numPr>
          <w:ilvl w:val="4"/>
          <w:numId w:val="5"/>
        </w:numPr>
        <w:pBdr>
          <w:top w:val="nil"/>
          <w:left w:val="nil"/>
          <w:bottom w:val="nil"/>
          <w:right w:val="nil"/>
          <w:between w:val="nil"/>
        </w:pBdr>
        <w:rPr>
          <w:rFonts w:cs="Times New Roman"/>
          <w:color w:val="000000" w:themeColor="text1"/>
          <w:sz w:val="24"/>
          <w:szCs w:val="24"/>
        </w:rPr>
      </w:pPr>
      <w:r w:rsidRPr="00E91369">
        <w:rPr>
          <w:rFonts w:cs="Times New Roman"/>
          <w:color w:val="000000" w:themeColor="text1"/>
          <w:sz w:val="24"/>
          <w:szCs w:val="24"/>
        </w:rPr>
        <w:t>Abusive language</w:t>
      </w:r>
      <w:r w:rsidR="00017CED" w:rsidRPr="00E91369">
        <w:rPr>
          <w:rFonts w:cs="Times New Roman"/>
          <w:color w:val="000000" w:themeColor="text1"/>
          <w:sz w:val="24"/>
          <w:szCs w:val="24"/>
        </w:rPr>
        <w:t xml:space="preserve">, </w:t>
      </w:r>
      <w:r w:rsidR="001E077F" w:rsidRPr="00E91369">
        <w:rPr>
          <w:rFonts w:cs="Times New Roman"/>
          <w:color w:val="000000" w:themeColor="text1"/>
          <w:sz w:val="24"/>
          <w:szCs w:val="24"/>
        </w:rPr>
        <w:t>with or without</w:t>
      </w:r>
      <w:r w:rsidR="00017CED" w:rsidRPr="00E91369">
        <w:rPr>
          <w:rFonts w:cs="Times New Roman"/>
          <w:color w:val="000000" w:themeColor="text1"/>
          <w:sz w:val="24"/>
          <w:szCs w:val="24"/>
        </w:rPr>
        <w:t xml:space="preserve"> profanity</w:t>
      </w:r>
      <w:r w:rsidR="00461520" w:rsidRPr="00E91369">
        <w:rPr>
          <w:rFonts w:cs="Times New Roman"/>
          <w:color w:val="000000" w:themeColor="text1"/>
          <w:sz w:val="24"/>
          <w:szCs w:val="24"/>
        </w:rPr>
        <w:t>, that unreasonably interferes with performance of CPC duties or renders the environment for performing CPC duties intimidating, hostile, or abusive, from the perspective of a reasonable person</w:t>
      </w:r>
      <w:r w:rsidR="00736BAB" w:rsidRPr="00E91369">
        <w:rPr>
          <w:rFonts w:cs="Times New Roman"/>
          <w:color w:val="000000" w:themeColor="text1"/>
          <w:sz w:val="24"/>
          <w:szCs w:val="24"/>
        </w:rPr>
        <w:t>.</w:t>
      </w:r>
    </w:p>
    <w:p w14:paraId="7ACC8084" w14:textId="49309665" w:rsidR="001D7D05" w:rsidRPr="00E91369" w:rsidRDefault="00A95BE0" w:rsidP="009D721B">
      <w:pPr>
        <w:widowControl/>
        <w:numPr>
          <w:ilvl w:val="3"/>
          <w:numId w:val="5"/>
        </w:numPr>
        <w:pBdr>
          <w:top w:val="nil"/>
          <w:left w:val="nil"/>
          <w:bottom w:val="nil"/>
          <w:right w:val="nil"/>
          <w:between w:val="nil"/>
        </w:pBdr>
        <w:rPr>
          <w:rFonts w:cs="Times New Roman"/>
          <w:color w:val="000000" w:themeColor="text1"/>
          <w:sz w:val="24"/>
          <w:szCs w:val="24"/>
        </w:rPr>
      </w:pPr>
      <w:r w:rsidRPr="00E91369">
        <w:rPr>
          <w:rFonts w:cs="Times New Roman"/>
          <w:color w:val="000000" w:themeColor="text1"/>
          <w:sz w:val="24"/>
          <w:szCs w:val="24"/>
        </w:rPr>
        <w:t xml:space="preserve">Three (3) consecutive unexcused absences from </w:t>
      </w:r>
      <w:r w:rsidR="009E5098" w:rsidRPr="00E91369">
        <w:rPr>
          <w:rFonts w:cs="Times New Roman"/>
          <w:color w:val="000000" w:themeColor="text1"/>
          <w:sz w:val="24"/>
          <w:szCs w:val="24"/>
        </w:rPr>
        <w:t xml:space="preserve">Commission or </w:t>
      </w:r>
      <w:r w:rsidR="00170076" w:rsidRPr="00E91369">
        <w:rPr>
          <w:rFonts w:cs="Times New Roman"/>
          <w:color w:val="000000" w:themeColor="text1"/>
          <w:sz w:val="24"/>
          <w:szCs w:val="24"/>
        </w:rPr>
        <w:t xml:space="preserve">assigned </w:t>
      </w:r>
      <w:r w:rsidR="009E5098" w:rsidRPr="00E91369">
        <w:rPr>
          <w:rFonts w:cs="Times New Roman"/>
          <w:color w:val="000000" w:themeColor="text1"/>
          <w:sz w:val="24"/>
          <w:szCs w:val="24"/>
        </w:rPr>
        <w:t>Committee</w:t>
      </w:r>
      <w:r w:rsidR="00170076" w:rsidRPr="00E91369">
        <w:rPr>
          <w:rFonts w:cs="Times New Roman"/>
          <w:color w:val="000000" w:themeColor="text1"/>
          <w:sz w:val="24"/>
          <w:szCs w:val="24"/>
        </w:rPr>
        <w:t xml:space="preserve"> or Workgroup</w:t>
      </w:r>
      <w:r w:rsidR="009E5098" w:rsidRPr="00E91369">
        <w:rPr>
          <w:rFonts w:cs="Times New Roman"/>
          <w:color w:val="000000" w:themeColor="text1"/>
          <w:sz w:val="24"/>
          <w:szCs w:val="24"/>
        </w:rPr>
        <w:t xml:space="preserve"> </w:t>
      </w:r>
      <w:r w:rsidRPr="00E91369">
        <w:rPr>
          <w:rFonts w:cs="Times New Roman"/>
          <w:color w:val="000000" w:themeColor="text1"/>
          <w:sz w:val="24"/>
          <w:szCs w:val="24"/>
        </w:rPr>
        <w:t>meetings</w:t>
      </w:r>
      <w:r w:rsidR="006322EB" w:rsidRPr="00E91369">
        <w:rPr>
          <w:rFonts w:cs="Times New Roman"/>
          <w:color w:val="000000" w:themeColor="text1"/>
          <w:sz w:val="24"/>
          <w:szCs w:val="24"/>
        </w:rPr>
        <w:t>.</w:t>
      </w:r>
    </w:p>
    <w:p w14:paraId="7ACC8086" w14:textId="03690D30" w:rsidR="001D7D05" w:rsidRPr="00E91369" w:rsidRDefault="00923461" w:rsidP="009D721B">
      <w:pPr>
        <w:widowControl/>
        <w:numPr>
          <w:ilvl w:val="3"/>
          <w:numId w:val="5"/>
        </w:numPr>
        <w:pBdr>
          <w:top w:val="nil"/>
          <w:left w:val="nil"/>
          <w:bottom w:val="nil"/>
          <w:right w:val="nil"/>
          <w:between w:val="nil"/>
        </w:pBdr>
        <w:rPr>
          <w:rFonts w:cs="Times New Roman"/>
          <w:color w:val="000000" w:themeColor="text1"/>
          <w:sz w:val="24"/>
          <w:szCs w:val="24"/>
        </w:rPr>
      </w:pPr>
      <w:r w:rsidRPr="00E91369">
        <w:rPr>
          <w:rFonts w:cs="Times New Roman"/>
          <w:color w:val="000000" w:themeColor="text1"/>
          <w:sz w:val="24"/>
          <w:szCs w:val="24"/>
        </w:rPr>
        <w:t xml:space="preserve">A </w:t>
      </w:r>
      <w:r w:rsidR="00A95BE0" w:rsidRPr="00E91369">
        <w:rPr>
          <w:rFonts w:cs="Times New Roman"/>
          <w:color w:val="000000" w:themeColor="text1"/>
          <w:sz w:val="24"/>
          <w:szCs w:val="24"/>
        </w:rPr>
        <w:t xml:space="preserve">25% unexcused absence rate from Commission and </w:t>
      </w:r>
      <w:r w:rsidR="00170076" w:rsidRPr="00E91369">
        <w:rPr>
          <w:rFonts w:cs="Times New Roman"/>
          <w:color w:val="000000" w:themeColor="text1"/>
          <w:sz w:val="24"/>
          <w:szCs w:val="24"/>
        </w:rPr>
        <w:t xml:space="preserve">assigned </w:t>
      </w:r>
      <w:r w:rsidR="00A95BE0" w:rsidRPr="00E91369">
        <w:rPr>
          <w:rFonts w:cs="Times New Roman"/>
          <w:color w:val="000000" w:themeColor="text1"/>
          <w:sz w:val="24"/>
          <w:szCs w:val="24"/>
        </w:rPr>
        <w:t xml:space="preserve">Committee </w:t>
      </w:r>
      <w:r w:rsidR="00170076" w:rsidRPr="00E91369">
        <w:rPr>
          <w:rFonts w:cs="Times New Roman"/>
          <w:color w:val="000000" w:themeColor="text1"/>
          <w:sz w:val="24"/>
          <w:szCs w:val="24"/>
        </w:rPr>
        <w:t xml:space="preserve">or Workgroup </w:t>
      </w:r>
      <w:r w:rsidR="00A95BE0" w:rsidRPr="00E91369">
        <w:rPr>
          <w:rFonts w:cs="Times New Roman"/>
          <w:color w:val="000000" w:themeColor="text1"/>
          <w:sz w:val="24"/>
          <w:szCs w:val="24"/>
        </w:rPr>
        <w:t>meetings, even if not consecutive</w:t>
      </w:r>
      <w:r w:rsidR="006322EB" w:rsidRPr="00E91369">
        <w:rPr>
          <w:rFonts w:cs="Times New Roman"/>
          <w:color w:val="000000" w:themeColor="text1"/>
          <w:sz w:val="24"/>
          <w:szCs w:val="24"/>
        </w:rPr>
        <w:t>.</w:t>
      </w:r>
      <w:r w:rsidR="00A95BE0" w:rsidRPr="00E91369">
        <w:rPr>
          <w:rFonts w:cs="Times New Roman"/>
          <w:color w:val="000000" w:themeColor="text1"/>
          <w:sz w:val="24"/>
          <w:szCs w:val="24"/>
        </w:rPr>
        <w:t xml:space="preserve"> </w:t>
      </w:r>
    </w:p>
    <w:p w14:paraId="597A40F7" w14:textId="2234061B" w:rsidR="00C74305" w:rsidRPr="00E91369" w:rsidRDefault="00F84DB3" w:rsidP="009D721B">
      <w:pPr>
        <w:widowControl/>
        <w:numPr>
          <w:ilvl w:val="3"/>
          <w:numId w:val="5"/>
        </w:numPr>
        <w:pBdr>
          <w:top w:val="nil"/>
          <w:left w:val="nil"/>
          <w:bottom w:val="nil"/>
          <w:right w:val="nil"/>
          <w:between w:val="nil"/>
        </w:pBdr>
        <w:rPr>
          <w:rFonts w:cs="Times New Roman"/>
          <w:color w:val="000000" w:themeColor="text1"/>
          <w:sz w:val="24"/>
          <w:szCs w:val="24"/>
        </w:rPr>
      </w:pPr>
      <w:r w:rsidRPr="00E91369">
        <w:rPr>
          <w:rFonts w:cs="Times New Roman"/>
          <w:color w:val="000000" w:themeColor="text1"/>
          <w:sz w:val="24"/>
          <w:szCs w:val="24"/>
        </w:rPr>
        <w:t>Making public s</w:t>
      </w:r>
      <w:r w:rsidR="00C74305" w:rsidRPr="00E91369">
        <w:rPr>
          <w:rFonts w:cs="Times New Roman"/>
          <w:color w:val="000000" w:themeColor="text1"/>
          <w:sz w:val="24"/>
          <w:szCs w:val="24"/>
        </w:rPr>
        <w:t>tatements while purporting to act as a CPC spokesperson and deliberately misrepresenting the CPC’s position or intentionally deviating from the Communications Strategy</w:t>
      </w:r>
      <w:r w:rsidR="009A1C5E" w:rsidRPr="00E91369">
        <w:rPr>
          <w:rFonts w:cs="Times New Roman"/>
          <w:color w:val="000000" w:themeColor="text1"/>
          <w:sz w:val="24"/>
          <w:szCs w:val="24"/>
        </w:rPr>
        <w:t xml:space="preserve">, </w:t>
      </w:r>
      <w:r w:rsidR="00C74305" w:rsidRPr="00E91369">
        <w:rPr>
          <w:rFonts w:cs="Times New Roman"/>
          <w:color w:val="000000" w:themeColor="text1"/>
          <w:sz w:val="24"/>
          <w:szCs w:val="24"/>
        </w:rPr>
        <w:t>whether the misrepresentation or deviation occurs in a single instance or a pattern.</w:t>
      </w:r>
    </w:p>
    <w:p w14:paraId="0A411A52" w14:textId="5E0F2B7F" w:rsidR="00B23965" w:rsidRPr="00E91369" w:rsidRDefault="006B5A2D" w:rsidP="009D721B">
      <w:pPr>
        <w:widowControl/>
        <w:numPr>
          <w:ilvl w:val="2"/>
          <w:numId w:val="5"/>
        </w:numPr>
        <w:pBdr>
          <w:top w:val="nil"/>
          <w:left w:val="nil"/>
          <w:bottom w:val="nil"/>
          <w:right w:val="nil"/>
          <w:between w:val="nil"/>
        </w:pBdr>
        <w:rPr>
          <w:rFonts w:cs="Times New Roman"/>
          <w:color w:val="000000" w:themeColor="text1"/>
          <w:sz w:val="24"/>
          <w:szCs w:val="24"/>
        </w:rPr>
      </w:pPr>
      <w:r w:rsidRPr="00E91369">
        <w:rPr>
          <w:rFonts w:cs="Times New Roman"/>
          <w:color w:val="000000" w:themeColor="text1"/>
          <w:sz w:val="24"/>
          <w:szCs w:val="24"/>
        </w:rPr>
        <w:lastRenderedPageBreak/>
        <w:t xml:space="preserve">If a Commissioner believes another Commissioner has </w:t>
      </w:r>
      <w:r w:rsidR="00120DD4" w:rsidRPr="00E91369">
        <w:rPr>
          <w:rFonts w:cs="Times New Roman"/>
          <w:color w:val="000000" w:themeColor="text1"/>
          <w:sz w:val="24"/>
          <w:szCs w:val="24"/>
        </w:rPr>
        <w:t>acted in a manner that may establish grounds for for-cause removal, the C</w:t>
      </w:r>
      <w:r w:rsidR="009A5C6E" w:rsidRPr="00E91369">
        <w:rPr>
          <w:rFonts w:cs="Times New Roman"/>
          <w:color w:val="000000" w:themeColor="text1"/>
          <w:sz w:val="24"/>
          <w:szCs w:val="24"/>
        </w:rPr>
        <w:t>ommissioner may submit a request to the Executive Director and Co-Chairs for an Executive Session to discuss the matter</w:t>
      </w:r>
      <w:r w:rsidR="002716C9" w:rsidRPr="00E91369">
        <w:rPr>
          <w:rFonts w:cs="Times New Roman"/>
          <w:color w:val="000000" w:themeColor="text1"/>
          <w:sz w:val="24"/>
          <w:szCs w:val="24"/>
        </w:rPr>
        <w:t xml:space="preserve">. </w:t>
      </w:r>
      <w:r w:rsidR="00455B15" w:rsidRPr="00E91369">
        <w:rPr>
          <w:rFonts w:cs="Times New Roman"/>
          <w:color w:val="000000" w:themeColor="text1"/>
          <w:sz w:val="24"/>
          <w:szCs w:val="24"/>
        </w:rPr>
        <w:t xml:space="preserve">During the Executive Session, </w:t>
      </w:r>
      <w:r w:rsidR="007778EF" w:rsidRPr="00E91369">
        <w:rPr>
          <w:rFonts w:cs="Times New Roman"/>
          <w:color w:val="000000" w:themeColor="text1"/>
          <w:sz w:val="24"/>
          <w:szCs w:val="24"/>
        </w:rPr>
        <w:t>the Commissioner requesting the Executive Session will present their concern</w:t>
      </w:r>
      <w:r w:rsidR="00103D7F" w:rsidRPr="00E91369">
        <w:rPr>
          <w:rFonts w:cs="Times New Roman"/>
          <w:color w:val="000000" w:themeColor="text1"/>
          <w:sz w:val="24"/>
          <w:szCs w:val="24"/>
        </w:rPr>
        <w:t>. T</w:t>
      </w:r>
      <w:r w:rsidR="00455B15" w:rsidRPr="00E91369">
        <w:rPr>
          <w:rFonts w:cs="Times New Roman"/>
          <w:color w:val="000000" w:themeColor="text1"/>
          <w:sz w:val="24"/>
          <w:szCs w:val="24"/>
        </w:rPr>
        <w:t xml:space="preserve">he </w:t>
      </w:r>
      <w:r w:rsidR="0096497B" w:rsidRPr="00E91369">
        <w:rPr>
          <w:rFonts w:cs="Times New Roman"/>
          <w:color w:val="000000" w:themeColor="text1"/>
          <w:sz w:val="24"/>
          <w:szCs w:val="24"/>
        </w:rPr>
        <w:t>Co-Chairs</w:t>
      </w:r>
      <w:r w:rsidR="00455B15" w:rsidRPr="00E91369">
        <w:rPr>
          <w:rFonts w:cs="Times New Roman"/>
          <w:color w:val="000000" w:themeColor="text1"/>
          <w:sz w:val="24"/>
          <w:szCs w:val="24"/>
        </w:rPr>
        <w:t xml:space="preserve"> will</w:t>
      </w:r>
      <w:r w:rsidR="00103D7F" w:rsidRPr="00E91369">
        <w:rPr>
          <w:rFonts w:cs="Times New Roman"/>
          <w:color w:val="000000" w:themeColor="text1"/>
          <w:sz w:val="24"/>
          <w:szCs w:val="24"/>
        </w:rPr>
        <w:t xml:space="preserve"> then</w:t>
      </w:r>
      <w:r w:rsidR="00455B15" w:rsidRPr="00E91369">
        <w:rPr>
          <w:rFonts w:cs="Times New Roman"/>
          <w:color w:val="000000" w:themeColor="text1"/>
          <w:sz w:val="24"/>
          <w:szCs w:val="24"/>
        </w:rPr>
        <w:t xml:space="preserve"> determine the next steps for evaluating or investigating th</w:t>
      </w:r>
      <w:r w:rsidR="00103D7F" w:rsidRPr="00E91369">
        <w:rPr>
          <w:rFonts w:cs="Times New Roman"/>
          <w:color w:val="000000" w:themeColor="text1"/>
          <w:sz w:val="24"/>
          <w:szCs w:val="24"/>
        </w:rPr>
        <w:t>e concern.</w:t>
      </w:r>
      <w:r w:rsidR="00183BA7" w:rsidRPr="00E91369">
        <w:rPr>
          <w:rFonts w:cs="Times New Roman"/>
          <w:color w:val="000000" w:themeColor="text1"/>
          <w:sz w:val="24"/>
          <w:szCs w:val="24"/>
        </w:rPr>
        <w:t xml:space="preserve"> In the event the grievance is against </w:t>
      </w:r>
      <w:r w:rsidR="0096497B" w:rsidRPr="00E91369">
        <w:rPr>
          <w:rFonts w:cs="Times New Roman"/>
          <w:color w:val="000000" w:themeColor="text1"/>
          <w:sz w:val="24"/>
          <w:szCs w:val="24"/>
        </w:rPr>
        <w:t>a Co-Chair</w:t>
      </w:r>
      <w:r w:rsidR="00183BA7" w:rsidRPr="00E91369">
        <w:rPr>
          <w:rFonts w:cs="Times New Roman"/>
          <w:color w:val="000000" w:themeColor="text1"/>
          <w:sz w:val="24"/>
          <w:szCs w:val="24"/>
        </w:rPr>
        <w:t xml:space="preserve">, the </w:t>
      </w:r>
      <w:r w:rsidR="00C96A0E" w:rsidRPr="00E91369">
        <w:rPr>
          <w:rFonts w:cs="Times New Roman"/>
          <w:color w:val="000000" w:themeColor="text1"/>
          <w:sz w:val="24"/>
          <w:szCs w:val="24"/>
        </w:rPr>
        <w:t xml:space="preserve">other </w:t>
      </w:r>
      <w:r w:rsidR="00183BA7" w:rsidRPr="00E91369">
        <w:rPr>
          <w:rFonts w:cs="Times New Roman"/>
          <w:color w:val="000000" w:themeColor="text1"/>
          <w:sz w:val="24"/>
          <w:szCs w:val="24"/>
        </w:rPr>
        <w:t xml:space="preserve">Co-Chairs will </w:t>
      </w:r>
      <w:r w:rsidR="00821904" w:rsidRPr="00E91369">
        <w:rPr>
          <w:rFonts w:cs="Times New Roman"/>
          <w:color w:val="000000" w:themeColor="text1"/>
          <w:sz w:val="24"/>
          <w:szCs w:val="24"/>
        </w:rPr>
        <w:t>determine the next steps for evaluating or investigating the concern</w:t>
      </w:r>
      <w:r w:rsidR="00C96A0E" w:rsidRPr="00E91369">
        <w:rPr>
          <w:rFonts w:cs="Times New Roman"/>
          <w:color w:val="000000" w:themeColor="text1"/>
          <w:sz w:val="24"/>
          <w:szCs w:val="24"/>
        </w:rPr>
        <w:t>, and the Co-Chair who is the subject of the grievance shall be recused from consideration of the grievance</w:t>
      </w:r>
      <w:r w:rsidR="00821904" w:rsidRPr="00E91369">
        <w:rPr>
          <w:rFonts w:cs="Times New Roman"/>
          <w:color w:val="000000" w:themeColor="text1"/>
          <w:sz w:val="24"/>
          <w:szCs w:val="24"/>
        </w:rPr>
        <w:t>.</w:t>
      </w:r>
    </w:p>
    <w:p w14:paraId="7C7FBC46" w14:textId="6ABC7302" w:rsidR="00BB68A9" w:rsidRPr="00E91369" w:rsidRDefault="003B0340" w:rsidP="009D721B">
      <w:pPr>
        <w:widowControl/>
        <w:numPr>
          <w:ilvl w:val="2"/>
          <w:numId w:val="5"/>
        </w:numPr>
        <w:pBdr>
          <w:top w:val="nil"/>
          <w:left w:val="nil"/>
          <w:bottom w:val="nil"/>
          <w:right w:val="nil"/>
          <w:between w:val="nil"/>
        </w:pBdr>
        <w:rPr>
          <w:rFonts w:cs="Times New Roman"/>
          <w:color w:val="000000" w:themeColor="text1"/>
          <w:sz w:val="24"/>
          <w:szCs w:val="24"/>
        </w:rPr>
      </w:pPr>
      <w:r w:rsidRPr="00E91369">
        <w:rPr>
          <w:rFonts w:cs="Times New Roman"/>
          <w:color w:val="000000" w:themeColor="text1"/>
          <w:sz w:val="24"/>
          <w:szCs w:val="24"/>
        </w:rPr>
        <w:t xml:space="preserve">Recommendations to remove a Commissioner shall only occur at a regular meeting. </w:t>
      </w:r>
    </w:p>
    <w:p w14:paraId="1DBA6CA7" w14:textId="56B47BE0" w:rsidR="00EC4754" w:rsidRPr="00E91369" w:rsidRDefault="00744DA0" w:rsidP="009D721B">
      <w:pPr>
        <w:widowControl/>
        <w:numPr>
          <w:ilvl w:val="2"/>
          <w:numId w:val="5"/>
        </w:numPr>
        <w:pBdr>
          <w:top w:val="nil"/>
          <w:left w:val="nil"/>
          <w:bottom w:val="nil"/>
          <w:right w:val="nil"/>
          <w:between w:val="nil"/>
        </w:pBdr>
        <w:rPr>
          <w:rFonts w:cs="Times New Roman"/>
          <w:color w:val="000000" w:themeColor="text1"/>
          <w:sz w:val="24"/>
          <w:szCs w:val="24"/>
        </w:rPr>
      </w:pPr>
      <w:r w:rsidRPr="00E91369">
        <w:rPr>
          <w:rFonts w:cs="Times New Roman"/>
          <w:color w:val="000000" w:themeColor="text1"/>
          <w:sz w:val="24"/>
          <w:szCs w:val="24"/>
        </w:rPr>
        <w:t xml:space="preserve">All Commissioners shall receive at least seven (7) days’ written notice </w:t>
      </w:r>
      <w:r w:rsidR="00BB68A9" w:rsidRPr="00E91369">
        <w:rPr>
          <w:rFonts w:cs="Times New Roman"/>
          <w:color w:val="000000" w:themeColor="text1"/>
          <w:sz w:val="24"/>
          <w:szCs w:val="24"/>
        </w:rPr>
        <w:t>that an upcoming agenda will include an item for consideration regarding recommended removal of a Commissioner.</w:t>
      </w:r>
    </w:p>
    <w:p w14:paraId="3754AB79" w14:textId="77777777" w:rsidR="009F4058" w:rsidRPr="00E91369" w:rsidRDefault="009F4058" w:rsidP="009D721B">
      <w:pPr>
        <w:widowControl/>
        <w:numPr>
          <w:ilvl w:val="2"/>
          <w:numId w:val="5"/>
        </w:numPr>
        <w:pBdr>
          <w:top w:val="nil"/>
          <w:left w:val="nil"/>
          <w:bottom w:val="nil"/>
          <w:right w:val="nil"/>
          <w:between w:val="nil"/>
        </w:pBdr>
        <w:rPr>
          <w:rFonts w:cs="Times New Roman"/>
          <w:color w:val="000000" w:themeColor="text1"/>
          <w:sz w:val="24"/>
          <w:szCs w:val="24"/>
        </w:rPr>
      </w:pPr>
      <w:r w:rsidRPr="00E91369">
        <w:rPr>
          <w:rFonts w:cs="Times New Roman"/>
          <w:color w:val="000000" w:themeColor="text1"/>
          <w:sz w:val="24"/>
          <w:szCs w:val="24"/>
        </w:rPr>
        <w:t>Voting to Remove:</w:t>
      </w:r>
    </w:p>
    <w:p w14:paraId="7ACC8087" w14:textId="32656D94" w:rsidR="001D7D05" w:rsidRPr="00E91369" w:rsidRDefault="009F4058" w:rsidP="009D721B">
      <w:pPr>
        <w:widowControl/>
        <w:numPr>
          <w:ilvl w:val="3"/>
          <w:numId w:val="5"/>
        </w:numPr>
        <w:pBdr>
          <w:top w:val="nil"/>
          <w:left w:val="nil"/>
          <w:bottom w:val="nil"/>
          <w:right w:val="nil"/>
          <w:between w:val="nil"/>
        </w:pBdr>
        <w:rPr>
          <w:rFonts w:cs="Times New Roman"/>
          <w:color w:val="000000" w:themeColor="text1"/>
          <w:sz w:val="24"/>
          <w:szCs w:val="24"/>
        </w:rPr>
      </w:pPr>
      <w:r w:rsidRPr="00E91369">
        <w:rPr>
          <w:rFonts w:cs="Times New Roman"/>
          <w:color w:val="000000" w:themeColor="text1"/>
          <w:sz w:val="24"/>
          <w:szCs w:val="24"/>
        </w:rPr>
        <w:t xml:space="preserve">CPC-Appointed Commissioners: </w:t>
      </w:r>
      <w:r w:rsidR="00A95BE0" w:rsidRPr="00E91369">
        <w:rPr>
          <w:rFonts w:cs="Times New Roman"/>
          <w:color w:val="000000" w:themeColor="text1"/>
          <w:sz w:val="24"/>
          <w:szCs w:val="24"/>
        </w:rPr>
        <w:t xml:space="preserve">By a </w:t>
      </w:r>
      <w:r w:rsidR="007636DA" w:rsidRPr="00E91369">
        <w:rPr>
          <w:rFonts w:cs="Times New Roman"/>
          <w:color w:val="000000" w:themeColor="text1"/>
          <w:sz w:val="24"/>
          <w:szCs w:val="24"/>
        </w:rPr>
        <w:t>two-thirds</w:t>
      </w:r>
      <w:r w:rsidR="00A95BE0" w:rsidRPr="00E91369">
        <w:rPr>
          <w:rFonts w:cs="Times New Roman"/>
          <w:color w:val="000000" w:themeColor="text1"/>
          <w:sz w:val="24"/>
          <w:szCs w:val="24"/>
        </w:rPr>
        <w:t xml:space="preserve"> (</w:t>
      </w:r>
      <w:r w:rsidR="007636DA" w:rsidRPr="00E91369">
        <w:rPr>
          <w:rFonts w:cs="Times New Roman"/>
          <w:color w:val="000000" w:themeColor="text1"/>
          <w:sz w:val="24"/>
          <w:szCs w:val="24"/>
        </w:rPr>
        <w:t>2/3</w:t>
      </w:r>
      <w:r w:rsidR="00A95BE0" w:rsidRPr="00E91369">
        <w:rPr>
          <w:rFonts w:cs="Times New Roman"/>
          <w:color w:val="000000" w:themeColor="text1"/>
          <w:sz w:val="24"/>
          <w:szCs w:val="24"/>
        </w:rPr>
        <w:t xml:space="preserve">) majority vote of its membership (not </w:t>
      </w:r>
      <w:r w:rsidR="007636DA" w:rsidRPr="00E91369">
        <w:rPr>
          <w:rFonts w:cs="Times New Roman"/>
          <w:color w:val="000000" w:themeColor="text1"/>
          <w:sz w:val="24"/>
          <w:szCs w:val="24"/>
        </w:rPr>
        <w:t>2/3</w:t>
      </w:r>
      <w:r w:rsidR="00A95BE0" w:rsidRPr="00E91369">
        <w:rPr>
          <w:rFonts w:cs="Times New Roman"/>
          <w:color w:val="000000" w:themeColor="text1"/>
          <w:sz w:val="24"/>
          <w:szCs w:val="24"/>
        </w:rPr>
        <w:t xml:space="preserve"> of Commissioners present), the Commission may approve removal of CPC-appointed Commissioners.</w:t>
      </w:r>
    </w:p>
    <w:p w14:paraId="4D3E7472" w14:textId="79639122" w:rsidR="00BB68A9" w:rsidRPr="00E91369" w:rsidRDefault="009F4058" w:rsidP="009D721B">
      <w:pPr>
        <w:widowControl/>
        <w:numPr>
          <w:ilvl w:val="3"/>
          <w:numId w:val="5"/>
        </w:numPr>
        <w:pBdr>
          <w:top w:val="nil"/>
          <w:left w:val="nil"/>
          <w:bottom w:val="nil"/>
          <w:right w:val="nil"/>
          <w:between w:val="nil"/>
        </w:pBdr>
        <w:rPr>
          <w:rFonts w:cs="Times New Roman"/>
          <w:color w:val="000000" w:themeColor="text1"/>
          <w:sz w:val="24"/>
          <w:szCs w:val="24"/>
        </w:rPr>
      </w:pPr>
      <w:r w:rsidRPr="00E91369">
        <w:rPr>
          <w:rFonts w:cs="Times New Roman"/>
          <w:color w:val="000000" w:themeColor="text1"/>
          <w:sz w:val="24"/>
          <w:szCs w:val="24"/>
        </w:rPr>
        <w:t>Mayor</w:t>
      </w:r>
      <w:r w:rsidR="007636DA" w:rsidRPr="00E91369">
        <w:rPr>
          <w:rFonts w:cs="Times New Roman"/>
          <w:color w:val="000000" w:themeColor="text1"/>
          <w:sz w:val="24"/>
          <w:szCs w:val="24"/>
        </w:rPr>
        <w:t xml:space="preserve"> or</w:t>
      </w:r>
      <w:r w:rsidRPr="00E91369">
        <w:rPr>
          <w:rFonts w:cs="Times New Roman"/>
          <w:color w:val="000000" w:themeColor="text1"/>
          <w:sz w:val="24"/>
          <w:szCs w:val="24"/>
        </w:rPr>
        <w:t xml:space="preserve"> Council</w:t>
      </w:r>
      <w:r w:rsidR="007636DA" w:rsidRPr="00E91369">
        <w:rPr>
          <w:rFonts w:cs="Times New Roman"/>
          <w:color w:val="000000" w:themeColor="text1"/>
          <w:sz w:val="24"/>
          <w:szCs w:val="24"/>
        </w:rPr>
        <w:t xml:space="preserve"> </w:t>
      </w:r>
      <w:r w:rsidRPr="00E91369">
        <w:rPr>
          <w:rFonts w:cs="Times New Roman"/>
          <w:color w:val="000000" w:themeColor="text1"/>
          <w:sz w:val="24"/>
          <w:szCs w:val="24"/>
        </w:rPr>
        <w:t xml:space="preserve">Appointed Commissioners: </w:t>
      </w:r>
      <w:r w:rsidR="00BB68A9" w:rsidRPr="00E91369">
        <w:rPr>
          <w:rFonts w:cs="Times New Roman"/>
          <w:color w:val="000000" w:themeColor="text1"/>
          <w:sz w:val="24"/>
          <w:szCs w:val="24"/>
        </w:rPr>
        <w:t xml:space="preserve">By a </w:t>
      </w:r>
      <w:r w:rsidR="007636DA" w:rsidRPr="00E91369">
        <w:rPr>
          <w:rFonts w:cs="Times New Roman"/>
          <w:color w:val="000000" w:themeColor="text1"/>
          <w:sz w:val="24"/>
          <w:szCs w:val="24"/>
        </w:rPr>
        <w:t>two-thirds (2/3)</w:t>
      </w:r>
      <w:r w:rsidR="009C2B5B" w:rsidRPr="00E91369">
        <w:rPr>
          <w:rFonts w:cs="Times New Roman"/>
          <w:color w:val="000000" w:themeColor="text1"/>
          <w:sz w:val="24"/>
          <w:szCs w:val="24"/>
        </w:rPr>
        <w:t xml:space="preserve"> </w:t>
      </w:r>
      <w:r w:rsidR="00BB68A9" w:rsidRPr="00E91369">
        <w:rPr>
          <w:rFonts w:cs="Times New Roman"/>
          <w:color w:val="000000" w:themeColor="text1"/>
          <w:sz w:val="24"/>
          <w:szCs w:val="24"/>
        </w:rPr>
        <w:t>majority vote of its membership</w:t>
      </w:r>
      <w:r w:rsidR="009C2B5B" w:rsidRPr="00E91369">
        <w:rPr>
          <w:rFonts w:cs="Times New Roman"/>
          <w:color w:val="000000" w:themeColor="text1"/>
          <w:sz w:val="24"/>
          <w:szCs w:val="24"/>
        </w:rPr>
        <w:t xml:space="preserve"> (not </w:t>
      </w:r>
      <w:r w:rsidR="007636DA" w:rsidRPr="00E91369">
        <w:rPr>
          <w:rFonts w:cs="Times New Roman"/>
          <w:color w:val="000000" w:themeColor="text1"/>
          <w:sz w:val="24"/>
          <w:szCs w:val="24"/>
        </w:rPr>
        <w:t>2/3</w:t>
      </w:r>
      <w:r w:rsidR="009C2B5B" w:rsidRPr="00E91369">
        <w:rPr>
          <w:rFonts w:cs="Times New Roman"/>
          <w:color w:val="000000" w:themeColor="text1"/>
          <w:sz w:val="24"/>
          <w:szCs w:val="24"/>
        </w:rPr>
        <w:t xml:space="preserve"> of Commissioners present)</w:t>
      </w:r>
      <w:r w:rsidRPr="00E91369">
        <w:rPr>
          <w:rFonts w:cs="Times New Roman"/>
          <w:color w:val="000000" w:themeColor="text1"/>
          <w:sz w:val="24"/>
          <w:szCs w:val="24"/>
        </w:rPr>
        <w:t xml:space="preserve">, the </w:t>
      </w:r>
      <w:r w:rsidR="008B6437" w:rsidRPr="00E91369">
        <w:rPr>
          <w:rFonts w:cs="Times New Roman"/>
          <w:color w:val="000000" w:themeColor="text1"/>
          <w:sz w:val="24"/>
          <w:szCs w:val="24"/>
        </w:rPr>
        <w:t xml:space="preserve">Commission may approve </w:t>
      </w:r>
      <w:r w:rsidR="007636DA" w:rsidRPr="00E91369">
        <w:rPr>
          <w:rFonts w:cs="Times New Roman"/>
          <w:color w:val="000000" w:themeColor="text1"/>
          <w:sz w:val="24"/>
          <w:szCs w:val="24"/>
        </w:rPr>
        <w:t xml:space="preserve">the </w:t>
      </w:r>
      <w:r w:rsidR="008B6437" w:rsidRPr="00E91369">
        <w:rPr>
          <w:rFonts w:cs="Times New Roman"/>
          <w:color w:val="000000" w:themeColor="text1"/>
          <w:sz w:val="24"/>
          <w:szCs w:val="24"/>
        </w:rPr>
        <w:t xml:space="preserve">recommendation of a Commissioner’s removal to the Commissioner’s appointing authority. </w:t>
      </w:r>
    </w:p>
    <w:p w14:paraId="19CC447F" w14:textId="2828470F" w:rsidR="007636DA" w:rsidRPr="00E91369" w:rsidRDefault="007636DA" w:rsidP="009D721B">
      <w:pPr>
        <w:widowControl/>
        <w:numPr>
          <w:ilvl w:val="2"/>
          <w:numId w:val="5"/>
        </w:numPr>
        <w:pBdr>
          <w:top w:val="nil"/>
          <w:left w:val="nil"/>
          <w:bottom w:val="nil"/>
          <w:right w:val="nil"/>
          <w:between w:val="nil"/>
        </w:pBdr>
        <w:rPr>
          <w:rFonts w:cs="Times New Roman"/>
          <w:color w:val="000000" w:themeColor="text1"/>
          <w:sz w:val="24"/>
          <w:szCs w:val="24"/>
        </w:rPr>
      </w:pPr>
      <w:r w:rsidRPr="00E91369">
        <w:rPr>
          <w:rFonts w:cs="Times New Roman"/>
          <w:color w:val="000000" w:themeColor="text1"/>
          <w:sz w:val="24"/>
          <w:szCs w:val="24"/>
        </w:rPr>
        <w:t xml:space="preserve">City Council </w:t>
      </w:r>
      <w:r w:rsidR="005B4464" w:rsidRPr="00E91369">
        <w:rPr>
          <w:rFonts w:cs="Times New Roman"/>
          <w:color w:val="000000" w:themeColor="text1"/>
          <w:sz w:val="24"/>
          <w:szCs w:val="24"/>
        </w:rPr>
        <w:t xml:space="preserve">and Mayor </w:t>
      </w:r>
      <w:r w:rsidRPr="00E91369">
        <w:rPr>
          <w:rFonts w:cs="Times New Roman"/>
          <w:color w:val="000000" w:themeColor="text1"/>
          <w:sz w:val="24"/>
          <w:szCs w:val="24"/>
        </w:rPr>
        <w:t>Notification:</w:t>
      </w:r>
    </w:p>
    <w:p w14:paraId="65FEB658" w14:textId="37BF58D0" w:rsidR="00EC4754" w:rsidRPr="00E91369" w:rsidRDefault="005B4464">
      <w:pPr>
        <w:widowControl/>
        <w:numPr>
          <w:ilvl w:val="3"/>
          <w:numId w:val="5"/>
        </w:numPr>
        <w:pBdr>
          <w:top w:val="nil"/>
          <w:left w:val="nil"/>
          <w:bottom w:val="nil"/>
          <w:right w:val="nil"/>
          <w:between w:val="nil"/>
        </w:pBdr>
        <w:rPr>
          <w:rFonts w:cs="Times New Roman"/>
          <w:color w:val="000000" w:themeColor="text1"/>
          <w:sz w:val="24"/>
          <w:szCs w:val="24"/>
        </w:rPr>
      </w:pPr>
      <w:r w:rsidRPr="00E91369">
        <w:rPr>
          <w:rFonts w:cs="Times New Roman"/>
          <w:color w:val="000000" w:themeColor="text1"/>
          <w:sz w:val="24"/>
          <w:szCs w:val="24"/>
        </w:rPr>
        <w:t>T</w:t>
      </w:r>
      <w:r w:rsidR="007636DA" w:rsidRPr="00E91369">
        <w:rPr>
          <w:rFonts w:cs="Times New Roman"/>
          <w:color w:val="000000" w:themeColor="text1"/>
          <w:sz w:val="24"/>
          <w:szCs w:val="24"/>
        </w:rPr>
        <w:t>he Executive Director shall notify the relevant Council Committee Chairperson of a CPC vote to</w:t>
      </w:r>
      <w:r w:rsidRPr="00E91369">
        <w:rPr>
          <w:rFonts w:cs="Times New Roman"/>
          <w:color w:val="000000" w:themeColor="text1"/>
          <w:sz w:val="24"/>
          <w:szCs w:val="24"/>
        </w:rPr>
        <w:t xml:space="preserve"> recommend removal of</w:t>
      </w:r>
      <w:r w:rsidR="007636DA" w:rsidRPr="00E91369">
        <w:rPr>
          <w:rFonts w:cs="Times New Roman"/>
          <w:color w:val="000000" w:themeColor="text1"/>
          <w:sz w:val="24"/>
          <w:szCs w:val="24"/>
        </w:rPr>
        <w:t xml:space="preserve"> a Council appointed Commissioner within seven (7) days of the CPC vote to remove.</w:t>
      </w:r>
      <w:r w:rsidRPr="00E91369">
        <w:rPr>
          <w:rFonts w:cs="Times New Roman"/>
          <w:color w:val="000000" w:themeColor="text1"/>
          <w:sz w:val="24"/>
          <w:szCs w:val="24"/>
        </w:rPr>
        <w:t xml:space="preserve"> The Executive Director shall notify the Mayor’s office of a CPC vote to recommend removal of a Mayor appointed Commissioner within seven (7) days of the CPC vote to remove.</w:t>
      </w:r>
    </w:p>
    <w:p w14:paraId="78826D51" w14:textId="77777777" w:rsidR="007F0AB3" w:rsidRPr="00E91369" w:rsidRDefault="0006467C" w:rsidP="007F0AB3">
      <w:pPr>
        <w:pStyle w:val="Heading2"/>
        <w:widowControl/>
        <w:numPr>
          <w:ilvl w:val="1"/>
          <w:numId w:val="5"/>
        </w:numPr>
        <w:rPr>
          <w:rFonts w:cs="Times New Roman"/>
          <w:color w:val="000000" w:themeColor="text1"/>
          <w:sz w:val="24"/>
          <w:szCs w:val="24"/>
        </w:rPr>
      </w:pPr>
      <w:bookmarkStart w:id="18" w:name="_Toc140136788"/>
      <w:r w:rsidRPr="00E91369">
        <w:rPr>
          <w:rFonts w:cs="Times New Roman"/>
          <w:bCs/>
          <w:color w:val="000000" w:themeColor="text1"/>
          <w:sz w:val="24"/>
          <w:szCs w:val="24"/>
        </w:rPr>
        <w:t>Stipends</w:t>
      </w:r>
      <w:bookmarkEnd w:id="18"/>
    </w:p>
    <w:p w14:paraId="2E0AF2B8" w14:textId="0149043D" w:rsidR="0006467C" w:rsidRPr="00E91369" w:rsidRDefault="0006467C" w:rsidP="007F0AB3">
      <w:pPr>
        <w:widowControl/>
        <w:pBdr>
          <w:top w:val="nil"/>
          <w:left w:val="nil"/>
          <w:bottom w:val="nil"/>
          <w:right w:val="nil"/>
          <w:between w:val="nil"/>
        </w:pBdr>
        <w:ind w:left="1080"/>
        <w:rPr>
          <w:rFonts w:cs="Times New Roman"/>
          <w:color w:val="000000" w:themeColor="text1"/>
          <w:sz w:val="24"/>
          <w:szCs w:val="24"/>
        </w:rPr>
      </w:pPr>
      <w:r w:rsidRPr="00E91369">
        <w:rPr>
          <w:rFonts w:cs="Times New Roman"/>
          <w:color w:val="000000" w:themeColor="text1"/>
          <w:sz w:val="24"/>
          <w:szCs w:val="24"/>
        </w:rPr>
        <w:t>Commissioners may request stipends pursuant to Ordinance 124543.</w:t>
      </w:r>
      <w:r w:rsidR="00416B29" w:rsidRPr="00E91369">
        <w:rPr>
          <w:rStyle w:val="FootnoteReference"/>
          <w:rFonts w:cs="Times New Roman"/>
          <w:color w:val="000000" w:themeColor="text1"/>
          <w:sz w:val="24"/>
          <w:szCs w:val="24"/>
        </w:rPr>
        <w:footnoteReference w:id="1"/>
      </w:r>
      <w:r w:rsidRPr="00E91369">
        <w:rPr>
          <w:rFonts w:cs="Times New Roman"/>
          <w:color w:val="000000" w:themeColor="text1"/>
          <w:sz w:val="24"/>
          <w:szCs w:val="24"/>
        </w:rPr>
        <w:t xml:space="preserve"> </w:t>
      </w:r>
      <w:r w:rsidR="00170076" w:rsidRPr="00E91369">
        <w:rPr>
          <w:rFonts w:cs="Times New Roman"/>
          <w:color w:val="000000" w:themeColor="text1"/>
          <w:sz w:val="24"/>
          <w:szCs w:val="24"/>
        </w:rPr>
        <w:t xml:space="preserve">Stipends are intended to offset the financial burden incurred as a result of participating in Commission </w:t>
      </w:r>
      <w:r w:rsidR="00165E63" w:rsidRPr="00E91369">
        <w:rPr>
          <w:rFonts w:cs="Times New Roman"/>
          <w:color w:val="000000" w:themeColor="text1"/>
          <w:sz w:val="24"/>
          <w:szCs w:val="24"/>
        </w:rPr>
        <w:t>b</w:t>
      </w:r>
      <w:r w:rsidR="00170076" w:rsidRPr="00E91369">
        <w:rPr>
          <w:rFonts w:cs="Times New Roman"/>
          <w:color w:val="000000" w:themeColor="text1"/>
          <w:sz w:val="24"/>
          <w:szCs w:val="24"/>
        </w:rPr>
        <w:t xml:space="preserve">usiness. </w:t>
      </w:r>
      <w:r w:rsidRPr="00E91369">
        <w:rPr>
          <w:rFonts w:cs="Times New Roman"/>
          <w:color w:val="000000" w:themeColor="text1"/>
          <w:sz w:val="24"/>
          <w:szCs w:val="24"/>
        </w:rPr>
        <w:t xml:space="preserve">In order to receive a stipend for a given month, the requesting Commissioner shall have attended each regularly scheduled Commission meeting and at least one </w:t>
      </w:r>
      <w:r w:rsidR="00B82415" w:rsidRPr="00E91369">
        <w:rPr>
          <w:rFonts w:cs="Times New Roman"/>
          <w:color w:val="000000" w:themeColor="text1"/>
          <w:sz w:val="24"/>
          <w:szCs w:val="24"/>
        </w:rPr>
        <w:t xml:space="preserve">assigned </w:t>
      </w:r>
      <w:r w:rsidRPr="00E91369">
        <w:rPr>
          <w:rFonts w:cs="Times New Roman"/>
          <w:color w:val="000000" w:themeColor="text1"/>
          <w:sz w:val="24"/>
          <w:szCs w:val="24"/>
        </w:rPr>
        <w:t xml:space="preserve">Workgroup </w:t>
      </w:r>
      <w:r w:rsidR="00B82415" w:rsidRPr="00E91369">
        <w:rPr>
          <w:rFonts w:cs="Times New Roman"/>
          <w:color w:val="000000" w:themeColor="text1"/>
          <w:sz w:val="24"/>
          <w:szCs w:val="24"/>
        </w:rPr>
        <w:t xml:space="preserve">or Standing Committee </w:t>
      </w:r>
      <w:r w:rsidRPr="00E91369">
        <w:rPr>
          <w:rFonts w:cs="Times New Roman"/>
          <w:color w:val="000000" w:themeColor="text1"/>
          <w:sz w:val="24"/>
          <w:szCs w:val="24"/>
        </w:rPr>
        <w:t xml:space="preserve">meeting. </w:t>
      </w:r>
      <w:r w:rsidR="00B82415" w:rsidRPr="00E91369">
        <w:rPr>
          <w:rFonts w:cs="Times New Roman"/>
          <w:color w:val="000000" w:themeColor="text1"/>
          <w:sz w:val="24"/>
          <w:szCs w:val="24"/>
        </w:rPr>
        <w:t>Requests for stipends shall be submitted to the Executive Director. There shall be no stipends awarded for service rendered prior to a request to the Executive Director.</w:t>
      </w:r>
    </w:p>
    <w:p w14:paraId="0F59C7F1" w14:textId="4F029F1B" w:rsidR="00012749" w:rsidRDefault="00012749">
      <w:pPr>
        <w:rPr>
          <w:rFonts w:cs="Times New Roman"/>
          <w:color w:val="000000" w:themeColor="text1"/>
          <w:sz w:val="24"/>
          <w:szCs w:val="24"/>
        </w:rPr>
      </w:pPr>
      <w:r>
        <w:rPr>
          <w:rFonts w:cs="Times New Roman"/>
          <w:color w:val="000000" w:themeColor="text1"/>
          <w:sz w:val="24"/>
          <w:szCs w:val="24"/>
        </w:rPr>
        <w:br w:type="page"/>
      </w:r>
    </w:p>
    <w:p w14:paraId="7ACC808B" w14:textId="77777777" w:rsidR="001D7D05" w:rsidRPr="00E91369" w:rsidRDefault="00A95BE0" w:rsidP="009D721B">
      <w:pPr>
        <w:pStyle w:val="Heading1"/>
        <w:widowControl/>
        <w:numPr>
          <w:ilvl w:val="0"/>
          <w:numId w:val="5"/>
        </w:numPr>
        <w:rPr>
          <w:rFonts w:cs="Times New Roman"/>
          <w:color w:val="000000" w:themeColor="text1"/>
          <w:sz w:val="24"/>
          <w:szCs w:val="24"/>
        </w:rPr>
      </w:pPr>
      <w:bookmarkStart w:id="19" w:name="_Toc140136789"/>
      <w:r w:rsidRPr="00E91369">
        <w:rPr>
          <w:rFonts w:cs="Times New Roman"/>
          <w:color w:val="000000" w:themeColor="text1"/>
          <w:sz w:val="24"/>
          <w:szCs w:val="24"/>
        </w:rPr>
        <w:lastRenderedPageBreak/>
        <w:t>OFFICERS</w:t>
      </w:r>
      <w:bookmarkEnd w:id="19"/>
    </w:p>
    <w:p w14:paraId="7ACC808C" w14:textId="77777777" w:rsidR="001D7D05" w:rsidRPr="00E91369" w:rsidRDefault="00A95BE0" w:rsidP="009D721B">
      <w:pPr>
        <w:pStyle w:val="Heading2"/>
        <w:widowControl/>
        <w:numPr>
          <w:ilvl w:val="1"/>
          <w:numId w:val="5"/>
        </w:numPr>
        <w:rPr>
          <w:rFonts w:cs="Times New Roman"/>
          <w:color w:val="000000" w:themeColor="text1"/>
          <w:sz w:val="24"/>
          <w:szCs w:val="24"/>
        </w:rPr>
      </w:pPr>
      <w:bookmarkStart w:id="20" w:name="_3l18frh" w:colFirst="0" w:colLast="0"/>
      <w:bookmarkStart w:id="21" w:name="_Toc140136790"/>
      <w:bookmarkEnd w:id="20"/>
      <w:r w:rsidRPr="00E91369">
        <w:rPr>
          <w:rFonts w:cs="Times New Roman"/>
          <w:color w:val="000000" w:themeColor="text1"/>
          <w:sz w:val="24"/>
          <w:szCs w:val="24"/>
        </w:rPr>
        <w:t>Election of Officers</w:t>
      </w:r>
      <w:bookmarkEnd w:id="21"/>
    </w:p>
    <w:p w14:paraId="29F80A2E" w14:textId="31F9A0F4" w:rsidR="007058B5" w:rsidRPr="00E91369" w:rsidRDefault="00FD2C95" w:rsidP="009D721B">
      <w:pPr>
        <w:widowControl/>
        <w:numPr>
          <w:ilvl w:val="2"/>
          <w:numId w:val="5"/>
        </w:numPr>
        <w:pBdr>
          <w:top w:val="nil"/>
          <w:left w:val="nil"/>
          <w:bottom w:val="nil"/>
          <w:right w:val="nil"/>
          <w:between w:val="nil"/>
        </w:pBdr>
        <w:rPr>
          <w:rFonts w:cs="Times New Roman"/>
          <w:color w:val="000000" w:themeColor="text1"/>
          <w:sz w:val="24"/>
          <w:szCs w:val="24"/>
        </w:rPr>
      </w:pPr>
      <w:r w:rsidRPr="00E91369">
        <w:rPr>
          <w:rFonts w:cs="Times New Roman"/>
          <w:color w:val="000000" w:themeColor="text1"/>
          <w:sz w:val="24"/>
          <w:szCs w:val="24"/>
        </w:rPr>
        <w:t xml:space="preserve">Every odd-year </w:t>
      </w:r>
      <w:r w:rsidR="00A95BE0" w:rsidRPr="00E91369">
        <w:rPr>
          <w:rFonts w:cs="Times New Roman"/>
          <w:color w:val="000000" w:themeColor="text1"/>
          <w:sz w:val="24"/>
          <w:szCs w:val="24"/>
        </w:rPr>
        <w:t>January</w:t>
      </w:r>
      <w:r w:rsidR="00482749" w:rsidRPr="00E91369">
        <w:rPr>
          <w:rFonts w:cs="Times New Roman"/>
          <w:color w:val="000000" w:themeColor="text1"/>
          <w:sz w:val="24"/>
          <w:szCs w:val="24"/>
        </w:rPr>
        <w:t>,</w:t>
      </w:r>
      <w:r w:rsidR="00A95BE0" w:rsidRPr="00E91369">
        <w:rPr>
          <w:rFonts w:cs="Times New Roman"/>
          <w:color w:val="000000" w:themeColor="text1"/>
          <w:sz w:val="24"/>
          <w:szCs w:val="24"/>
        </w:rPr>
        <w:t xml:space="preserve"> the Commission shall elect, by a majority vote at a regularly scheduled Commission meeting, a slate of </w:t>
      </w:r>
      <w:r w:rsidR="007058B5" w:rsidRPr="00E91369">
        <w:rPr>
          <w:rFonts w:cs="Times New Roman"/>
          <w:color w:val="000000" w:themeColor="text1"/>
          <w:sz w:val="24"/>
          <w:szCs w:val="24"/>
        </w:rPr>
        <w:t>Co-Chairs.</w:t>
      </w:r>
    </w:p>
    <w:p w14:paraId="001B3E4A" w14:textId="77777777" w:rsidR="005E1A9B" w:rsidRPr="00E91369" w:rsidRDefault="005E1A9B" w:rsidP="009D721B">
      <w:pPr>
        <w:widowControl/>
        <w:numPr>
          <w:ilvl w:val="2"/>
          <w:numId w:val="5"/>
        </w:numPr>
        <w:pBdr>
          <w:top w:val="nil"/>
          <w:left w:val="nil"/>
          <w:bottom w:val="nil"/>
          <w:right w:val="nil"/>
          <w:between w:val="nil"/>
        </w:pBdr>
        <w:rPr>
          <w:rFonts w:cs="Times New Roman"/>
          <w:color w:val="000000" w:themeColor="text1"/>
          <w:sz w:val="24"/>
          <w:szCs w:val="24"/>
        </w:rPr>
      </w:pPr>
      <w:r w:rsidRPr="00E91369">
        <w:rPr>
          <w:rFonts w:cs="Times New Roman"/>
          <w:color w:val="000000" w:themeColor="text1"/>
          <w:sz w:val="24"/>
          <w:szCs w:val="24"/>
        </w:rPr>
        <w:t>Co-Chairs:</w:t>
      </w:r>
    </w:p>
    <w:p w14:paraId="2D85B234" w14:textId="50A0889B" w:rsidR="005E1A9B" w:rsidRPr="00E91369" w:rsidRDefault="005E1A9B" w:rsidP="005E1A9B">
      <w:pPr>
        <w:widowControl/>
        <w:numPr>
          <w:ilvl w:val="3"/>
          <w:numId w:val="5"/>
        </w:numPr>
        <w:pBdr>
          <w:top w:val="nil"/>
          <w:left w:val="nil"/>
          <w:bottom w:val="nil"/>
          <w:right w:val="nil"/>
          <w:between w:val="nil"/>
        </w:pBdr>
        <w:rPr>
          <w:rFonts w:cs="Times New Roman"/>
          <w:color w:val="000000" w:themeColor="text1"/>
          <w:sz w:val="24"/>
          <w:szCs w:val="24"/>
        </w:rPr>
      </w:pPr>
      <w:r w:rsidRPr="00E91369">
        <w:rPr>
          <w:rFonts w:cs="Times New Roman"/>
          <w:color w:val="000000" w:themeColor="text1"/>
          <w:sz w:val="24"/>
          <w:szCs w:val="24"/>
        </w:rPr>
        <w:t xml:space="preserve">Slate: Co-Chair nominations shall be presented as a slate of </w:t>
      </w:r>
      <w:r w:rsidR="00A95BE0" w:rsidRPr="00E91369">
        <w:rPr>
          <w:rFonts w:cs="Times New Roman"/>
          <w:color w:val="000000" w:themeColor="text1"/>
          <w:sz w:val="24"/>
          <w:szCs w:val="24"/>
        </w:rPr>
        <w:t>at least two</w:t>
      </w:r>
      <w:r w:rsidRPr="00E91369">
        <w:rPr>
          <w:rFonts w:cs="Times New Roman"/>
          <w:color w:val="000000" w:themeColor="text1"/>
          <w:sz w:val="24"/>
          <w:szCs w:val="24"/>
        </w:rPr>
        <w:t xml:space="preserve"> Commissioners</w:t>
      </w:r>
      <w:r w:rsidR="00A95BE0" w:rsidRPr="00E91369">
        <w:rPr>
          <w:rFonts w:cs="Times New Roman"/>
          <w:color w:val="000000" w:themeColor="text1"/>
          <w:sz w:val="24"/>
          <w:szCs w:val="24"/>
        </w:rPr>
        <w:t>, and a maximum of three</w:t>
      </w:r>
      <w:r w:rsidRPr="00E91369">
        <w:rPr>
          <w:rFonts w:cs="Times New Roman"/>
          <w:color w:val="000000" w:themeColor="text1"/>
          <w:sz w:val="24"/>
          <w:szCs w:val="24"/>
        </w:rPr>
        <w:t>.</w:t>
      </w:r>
    </w:p>
    <w:p w14:paraId="7ACC808D" w14:textId="301374D4" w:rsidR="001D7D05" w:rsidRPr="00E91369" w:rsidRDefault="005E1A9B" w:rsidP="00465E1E">
      <w:pPr>
        <w:widowControl/>
        <w:numPr>
          <w:ilvl w:val="3"/>
          <w:numId w:val="5"/>
        </w:numPr>
        <w:pBdr>
          <w:top w:val="nil"/>
          <w:left w:val="nil"/>
          <w:bottom w:val="nil"/>
          <w:right w:val="nil"/>
          <w:between w:val="nil"/>
        </w:pBdr>
        <w:rPr>
          <w:rFonts w:cs="Times New Roman"/>
          <w:color w:val="000000" w:themeColor="text1"/>
          <w:sz w:val="24"/>
          <w:szCs w:val="24"/>
        </w:rPr>
      </w:pPr>
      <w:r w:rsidRPr="00E91369">
        <w:rPr>
          <w:rFonts w:cs="Times New Roman"/>
          <w:color w:val="000000" w:themeColor="text1"/>
          <w:sz w:val="24"/>
          <w:szCs w:val="24"/>
        </w:rPr>
        <w:t xml:space="preserve">Term: </w:t>
      </w:r>
      <w:r w:rsidR="00A95BE0" w:rsidRPr="00E91369">
        <w:rPr>
          <w:rFonts w:cs="Times New Roman"/>
          <w:color w:val="000000" w:themeColor="text1"/>
          <w:sz w:val="24"/>
          <w:szCs w:val="24"/>
        </w:rPr>
        <w:t>Co-</w:t>
      </w:r>
      <w:r w:rsidR="00CA5150" w:rsidRPr="00E91369">
        <w:rPr>
          <w:rFonts w:cs="Times New Roman"/>
          <w:color w:val="000000" w:themeColor="text1"/>
          <w:sz w:val="24"/>
          <w:szCs w:val="24"/>
        </w:rPr>
        <w:t>C</w:t>
      </w:r>
      <w:r w:rsidR="00A95BE0" w:rsidRPr="00E91369">
        <w:rPr>
          <w:rFonts w:cs="Times New Roman"/>
          <w:color w:val="000000" w:themeColor="text1"/>
          <w:sz w:val="24"/>
          <w:szCs w:val="24"/>
        </w:rPr>
        <w:t xml:space="preserve">hairs serve a </w:t>
      </w:r>
      <w:r w:rsidR="00FD2C95" w:rsidRPr="00E91369">
        <w:rPr>
          <w:rFonts w:cs="Times New Roman"/>
          <w:color w:val="000000" w:themeColor="text1"/>
          <w:sz w:val="24"/>
          <w:szCs w:val="24"/>
        </w:rPr>
        <w:t>two</w:t>
      </w:r>
      <w:r w:rsidR="00A95BE0" w:rsidRPr="00E91369">
        <w:rPr>
          <w:rFonts w:cs="Times New Roman"/>
          <w:color w:val="000000" w:themeColor="text1"/>
          <w:sz w:val="24"/>
          <w:szCs w:val="24"/>
        </w:rPr>
        <w:t xml:space="preserve">-year term beginning after the meeting at which the vote is conducted and concluding when the next </w:t>
      </w:r>
      <w:r w:rsidR="00CA5150" w:rsidRPr="00E91369">
        <w:rPr>
          <w:rFonts w:cs="Times New Roman"/>
          <w:color w:val="000000" w:themeColor="text1"/>
          <w:sz w:val="24"/>
          <w:szCs w:val="24"/>
        </w:rPr>
        <w:t>C</w:t>
      </w:r>
      <w:r w:rsidR="00A95BE0" w:rsidRPr="00E91369">
        <w:rPr>
          <w:rFonts w:cs="Times New Roman"/>
          <w:color w:val="000000" w:themeColor="text1"/>
          <w:sz w:val="24"/>
          <w:szCs w:val="24"/>
        </w:rPr>
        <w:t>o-</w:t>
      </w:r>
      <w:r w:rsidR="00CA5150" w:rsidRPr="00E91369">
        <w:rPr>
          <w:rFonts w:cs="Times New Roman"/>
          <w:color w:val="000000" w:themeColor="text1"/>
          <w:sz w:val="24"/>
          <w:szCs w:val="24"/>
        </w:rPr>
        <w:t>C</w:t>
      </w:r>
      <w:r w:rsidR="00A95BE0" w:rsidRPr="00E91369">
        <w:rPr>
          <w:rFonts w:cs="Times New Roman"/>
          <w:color w:val="000000" w:themeColor="text1"/>
          <w:sz w:val="24"/>
          <w:szCs w:val="24"/>
        </w:rPr>
        <w:t xml:space="preserve">hairs are elected. Commissioners are encouraged to submit their interest in being considered for the </w:t>
      </w:r>
      <w:r w:rsidR="00CA5150" w:rsidRPr="00E91369">
        <w:rPr>
          <w:rFonts w:cs="Times New Roman"/>
          <w:color w:val="000000" w:themeColor="text1"/>
          <w:sz w:val="24"/>
          <w:szCs w:val="24"/>
        </w:rPr>
        <w:t>C</w:t>
      </w:r>
      <w:r w:rsidR="00A95BE0" w:rsidRPr="00E91369">
        <w:rPr>
          <w:rFonts w:cs="Times New Roman"/>
          <w:color w:val="000000" w:themeColor="text1"/>
          <w:sz w:val="24"/>
          <w:szCs w:val="24"/>
        </w:rPr>
        <w:t>o-</w:t>
      </w:r>
      <w:r w:rsidR="00CA5150" w:rsidRPr="00E91369">
        <w:rPr>
          <w:rFonts w:cs="Times New Roman"/>
          <w:color w:val="000000" w:themeColor="text1"/>
          <w:sz w:val="24"/>
          <w:szCs w:val="24"/>
        </w:rPr>
        <w:t>C</w:t>
      </w:r>
      <w:r w:rsidR="00A95BE0" w:rsidRPr="00E91369">
        <w:rPr>
          <w:rFonts w:cs="Times New Roman"/>
          <w:color w:val="000000" w:themeColor="text1"/>
          <w:sz w:val="24"/>
          <w:szCs w:val="24"/>
        </w:rPr>
        <w:t xml:space="preserve">hair role, even if there are other Co-Chair candidates. </w:t>
      </w:r>
    </w:p>
    <w:p w14:paraId="7ACC808E" w14:textId="6CE4BA78" w:rsidR="001D7D05" w:rsidRPr="00E91369" w:rsidRDefault="005E1A9B" w:rsidP="00465E1E">
      <w:pPr>
        <w:numPr>
          <w:ilvl w:val="3"/>
          <w:numId w:val="5"/>
        </w:numPr>
        <w:pBdr>
          <w:top w:val="nil"/>
          <w:left w:val="nil"/>
          <w:bottom w:val="nil"/>
          <w:right w:val="nil"/>
          <w:between w:val="nil"/>
        </w:pBdr>
        <w:rPr>
          <w:rFonts w:cs="Times New Roman"/>
          <w:color w:val="000000" w:themeColor="text1"/>
          <w:sz w:val="24"/>
          <w:szCs w:val="24"/>
        </w:rPr>
      </w:pPr>
      <w:r w:rsidRPr="00E91369">
        <w:rPr>
          <w:rFonts w:cs="Times New Roman"/>
          <w:color w:val="000000" w:themeColor="text1"/>
          <w:sz w:val="24"/>
          <w:szCs w:val="24"/>
        </w:rPr>
        <w:t xml:space="preserve">Vacancy: </w:t>
      </w:r>
      <w:r w:rsidR="00A95BE0" w:rsidRPr="00E91369">
        <w:rPr>
          <w:rFonts w:cs="Times New Roman"/>
          <w:color w:val="000000" w:themeColor="text1"/>
          <w:sz w:val="24"/>
          <w:szCs w:val="24"/>
        </w:rPr>
        <w:t xml:space="preserve">If a </w:t>
      </w:r>
      <w:r w:rsidR="00D53DCD" w:rsidRPr="00E91369">
        <w:rPr>
          <w:rFonts w:cs="Times New Roman"/>
          <w:color w:val="000000" w:themeColor="text1"/>
          <w:sz w:val="24"/>
          <w:szCs w:val="24"/>
        </w:rPr>
        <w:t>C</w:t>
      </w:r>
      <w:r w:rsidR="00A95BE0" w:rsidRPr="00E91369">
        <w:rPr>
          <w:rFonts w:cs="Times New Roman"/>
          <w:color w:val="000000" w:themeColor="text1"/>
          <w:sz w:val="24"/>
          <w:szCs w:val="24"/>
        </w:rPr>
        <w:t>o-</w:t>
      </w:r>
      <w:r w:rsidR="00D53DCD" w:rsidRPr="00E91369">
        <w:rPr>
          <w:rFonts w:cs="Times New Roman"/>
          <w:color w:val="000000" w:themeColor="text1"/>
          <w:sz w:val="24"/>
          <w:szCs w:val="24"/>
        </w:rPr>
        <w:t>C</w:t>
      </w:r>
      <w:r w:rsidR="00A95BE0" w:rsidRPr="00E91369">
        <w:rPr>
          <w:rFonts w:cs="Times New Roman"/>
          <w:color w:val="000000" w:themeColor="text1"/>
          <w:sz w:val="24"/>
          <w:szCs w:val="24"/>
        </w:rPr>
        <w:t xml:space="preserve">hair vacancy occurs during </w:t>
      </w:r>
      <w:r w:rsidR="00FD2C95" w:rsidRPr="00E91369">
        <w:rPr>
          <w:rFonts w:cs="Times New Roman"/>
          <w:color w:val="000000" w:themeColor="text1"/>
          <w:sz w:val="24"/>
          <w:szCs w:val="24"/>
        </w:rPr>
        <w:t xml:space="preserve">a </w:t>
      </w:r>
      <w:r w:rsidR="00A95BE0" w:rsidRPr="00E91369">
        <w:rPr>
          <w:rFonts w:cs="Times New Roman"/>
          <w:color w:val="000000" w:themeColor="text1"/>
          <w:sz w:val="24"/>
          <w:szCs w:val="24"/>
        </w:rPr>
        <w:t xml:space="preserve">term, the Commission shall elect, by a majority vote at a regularly scheduled Commission meeting, a replacement to fill the </w:t>
      </w:r>
      <w:r w:rsidR="00D53DCD" w:rsidRPr="00E91369">
        <w:rPr>
          <w:rFonts w:cs="Times New Roman"/>
          <w:color w:val="000000" w:themeColor="text1"/>
          <w:sz w:val="24"/>
          <w:szCs w:val="24"/>
        </w:rPr>
        <w:t xml:space="preserve">Co-Chair </w:t>
      </w:r>
      <w:r w:rsidR="00A95BE0" w:rsidRPr="00E91369">
        <w:rPr>
          <w:rFonts w:cs="Times New Roman"/>
          <w:color w:val="000000" w:themeColor="text1"/>
          <w:sz w:val="24"/>
          <w:szCs w:val="24"/>
        </w:rPr>
        <w:t>vacancy for the balance of the term.</w:t>
      </w:r>
    </w:p>
    <w:p w14:paraId="7ACC8090" w14:textId="77777777" w:rsidR="001D7D05" w:rsidRPr="00E91369" w:rsidRDefault="00A95BE0" w:rsidP="008F01BE">
      <w:pPr>
        <w:pStyle w:val="Heading2"/>
        <w:keepNext/>
        <w:widowControl/>
        <w:numPr>
          <w:ilvl w:val="1"/>
          <w:numId w:val="5"/>
        </w:numPr>
        <w:rPr>
          <w:rFonts w:cs="Times New Roman"/>
          <w:color w:val="000000" w:themeColor="text1"/>
          <w:sz w:val="24"/>
          <w:szCs w:val="24"/>
        </w:rPr>
      </w:pPr>
      <w:bookmarkStart w:id="22" w:name="_Toc140136791"/>
      <w:r w:rsidRPr="00E91369">
        <w:rPr>
          <w:rFonts w:cs="Times New Roman"/>
          <w:color w:val="000000" w:themeColor="text1"/>
          <w:sz w:val="24"/>
          <w:szCs w:val="24"/>
        </w:rPr>
        <w:t>Responsibilities of Co-Chairs</w:t>
      </w:r>
      <w:bookmarkEnd w:id="22"/>
    </w:p>
    <w:p w14:paraId="08BE1D84" w14:textId="45B7CFD8" w:rsidR="00D76280" w:rsidRPr="00E91369" w:rsidRDefault="00D76280" w:rsidP="008F01BE">
      <w:pPr>
        <w:keepNext/>
        <w:widowControl/>
        <w:numPr>
          <w:ilvl w:val="0"/>
          <w:numId w:val="3"/>
        </w:numPr>
        <w:pBdr>
          <w:top w:val="nil"/>
          <w:left w:val="nil"/>
          <w:bottom w:val="nil"/>
          <w:right w:val="nil"/>
          <w:between w:val="nil"/>
        </w:pBdr>
        <w:ind w:left="1080"/>
        <w:rPr>
          <w:rFonts w:cs="Times New Roman"/>
          <w:color w:val="000000" w:themeColor="text1"/>
          <w:sz w:val="24"/>
          <w:szCs w:val="24"/>
        </w:rPr>
      </w:pPr>
      <w:r w:rsidRPr="00E91369">
        <w:rPr>
          <w:rFonts w:cs="Times New Roman"/>
          <w:color w:val="000000" w:themeColor="text1"/>
          <w:sz w:val="24"/>
          <w:szCs w:val="24"/>
        </w:rPr>
        <w:t>The Commission delegates to its Co-Chairs the authority, between regular Commission meetings, to carry out the CPC’s duties and responsibilities, and to advance and implement the Commission</w:t>
      </w:r>
      <w:r w:rsidR="00853985" w:rsidRPr="00E91369">
        <w:rPr>
          <w:rFonts w:cs="Times New Roman"/>
          <w:color w:val="000000" w:themeColor="text1"/>
          <w:sz w:val="24"/>
          <w:szCs w:val="24"/>
        </w:rPr>
        <w:t>’</w:t>
      </w:r>
      <w:r w:rsidRPr="00E91369">
        <w:rPr>
          <w:rFonts w:cs="Times New Roman"/>
          <w:color w:val="000000" w:themeColor="text1"/>
          <w:sz w:val="24"/>
          <w:szCs w:val="24"/>
        </w:rPr>
        <w:t>s past decisions and actions. This delegation may be in a general category and need not be expressly reiterated for every step or action to be taken. The Co-Chairs may further delegate authority by directing or assigning other Commissioners or the Executive Director to perform tasks or assignments within a specific scope and on specific topics.</w:t>
      </w:r>
    </w:p>
    <w:p w14:paraId="7ACC8091" w14:textId="1B5AE2DE" w:rsidR="001D7D05" w:rsidRPr="00E91369" w:rsidRDefault="00A95BE0" w:rsidP="009D721B">
      <w:pPr>
        <w:widowControl/>
        <w:numPr>
          <w:ilvl w:val="0"/>
          <w:numId w:val="3"/>
        </w:numPr>
        <w:pBdr>
          <w:top w:val="nil"/>
          <w:left w:val="nil"/>
          <w:bottom w:val="nil"/>
          <w:right w:val="nil"/>
          <w:between w:val="nil"/>
        </w:pBdr>
        <w:ind w:left="1080"/>
        <w:rPr>
          <w:rFonts w:cs="Times New Roman"/>
          <w:color w:val="000000" w:themeColor="text1"/>
          <w:sz w:val="24"/>
          <w:szCs w:val="24"/>
        </w:rPr>
      </w:pPr>
      <w:r w:rsidRPr="00E91369">
        <w:rPr>
          <w:rFonts w:cs="Times New Roman"/>
          <w:color w:val="000000" w:themeColor="text1"/>
          <w:sz w:val="24"/>
          <w:szCs w:val="24"/>
        </w:rPr>
        <w:t>The Co-Chairs shall adhere to the responsibilities listed below</w:t>
      </w:r>
      <w:r w:rsidR="00FB3773" w:rsidRPr="00E91369">
        <w:rPr>
          <w:rFonts w:cs="Times New Roman"/>
          <w:color w:val="000000" w:themeColor="text1"/>
          <w:sz w:val="24"/>
          <w:szCs w:val="24"/>
        </w:rPr>
        <w:t>. The Co-Chairs</w:t>
      </w:r>
      <w:r w:rsidR="00704E72" w:rsidRPr="00E91369">
        <w:rPr>
          <w:rFonts w:cs="Times New Roman"/>
          <w:color w:val="000000" w:themeColor="text1"/>
          <w:sz w:val="24"/>
          <w:szCs w:val="24"/>
        </w:rPr>
        <w:t xml:space="preserve"> shall </w:t>
      </w:r>
      <w:r w:rsidRPr="00E91369">
        <w:rPr>
          <w:rFonts w:cs="Times New Roman"/>
          <w:color w:val="000000" w:themeColor="text1"/>
          <w:sz w:val="24"/>
          <w:szCs w:val="24"/>
        </w:rPr>
        <w:t xml:space="preserve">carry out these duties as assigned. </w:t>
      </w:r>
      <w:r w:rsidR="006723C2" w:rsidRPr="00E91369">
        <w:rPr>
          <w:rFonts w:cs="Times New Roman"/>
          <w:color w:val="000000" w:themeColor="text1"/>
          <w:sz w:val="24"/>
          <w:szCs w:val="24"/>
        </w:rPr>
        <w:t xml:space="preserve">Failure to fulfill Co-Chair responsibilities </w:t>
      </w:r>
      <w:r w:rsidR="00374393" w:rsidRPr="00E91369">
        <w:rPr>
          <w:rFonts w:cs="Times New Roman"/>
          <w:color w:val="000000" w:themeColor="text1"/>
          <w:sz w:val="24"/>
          <w:szCs w:val="24"/>
        </w:rPr>
        <w:t xml:space="preserve">may establish grounds for “for cause” removal from the Co-Chair position. </w:t>
      </w:r>
    </w:p>
    <w:p w14:paraId="2F3D0C5E" w14:textId="0EE9859F" w:rsidR="005D0528" w:rsidRPr="00E91369" w:rsidRDefault="005D0528" w:rsidP="009D721B">
      <w:pPr>
        <w:widowControl/>
        <w:numPr>
          <w:ilvl w:val="0"/>
          <w:numId w:val="3"/>
        </w:numPr>
        <w:pBdr>
          <w:top w:val="nil"/>
          <w:left w:val="nil"/>
          <w:bottom w:val="nil"/>
          <w:right w:val="nil"/>
          <w:between w:val="nil"/>
        </w:pBdr>
        <w:ind w:left="1080"/>
        <w:rPr>
          <w:rFonts w:cs="Times New Roman"/>
          <w:color w:val="000000" w:themeColor="text1"/>
          <w:sz w:val="24"/>
          <w:szCs w:val="24"/>
        </w:rPr>
      </w:pPr>
      <w:r w:rsidRPr="00E91369">
        <w:rPr>
          <w:rFonts w:cs="Times New Roman"/>
          <w:color w:val="000000" w:themeColor="text1"/>
          <w:sz w:val="24"/>
          <w:szCs w:val="24"/>
        </w:rPr>
        <w:t xml:space="preserve">At each Commission meeting, one </w:t>
      </w:r>
      <w:r w:rsidR="00360F26" w:rsidRPr="00E91369">
        <w:rPr>
          <w:rFonts w:cs="Times New Roman"/>
          <w:color w:val="000000" w:themeColor="text1"/>
          <w:sz w:val="24"/>
          <w:szCs w:val="24"/>
        </w:rPr>
        <w:t>Co-Chair</w:t>
      </w:r>
      <w:r w:rsidR="0096497B" w:rsidRPr="00E91369">
        <w:rPr>
          <w:rFonts w:cs="Times New Roman"/>
          <w:color w:val="000000" w:themeColor="text1"/>
          <w:sz w:val="24"/>
          <w:szCs w:val="24"/>
        </w:rPr>
        <w:t xml:space="preserve"> at a time</w:t>
      </w:r>
      <w:r w:rsidR="00360F26" w:rsidRPr="00E91369">
        <w:rPr>
          <w:rFonts w:cs="Times New Roman"/>
          <w:color w:val="000000" w:themeColor="text1"/>
          <w:sz w:val="24"/>
          <w:szCs w:val="24"/>
        </w:rPr>
        <w:t xml:space="preserve"> shall serve as the Presiding Officer. </w:t>
      </w:r>
      <w:r w:rsidR="0096497B" w:rsidRPr="00E91369">
        <w:rPr>
          <w:rFonts w:cs="Times New Roman"/>
          <w:color w:val="000000" w:themeColor="text1"/>
          <w:sz w:val="24"/>
          <w:szCs w:val="24"/>
        </w:rPr>
        <w:t>T</w:t>
      </w:r>
      <w:r w:rsidR="00465E1E" w:rsidRPr="00E91369">
        <w:rPr>
          <w:rFonts w:cs="Times New Roman"/>
          <w:color w:val="000000" w:themeColor="text1"/>
          <w:sz w:val="24"/>
          <w:szCs w:val="24"/>
        </w:rPr>
        <w:t xml:space="preserve">he Co-Chairs </w:t>
      </w:r>
      <w:r w:rsidR="0096497B" w:rsidRPr="00E91369">
        <w:rPr>
          <w:rFonts w:cs="Times New Roman"/>
          <w:color w:val="000000" w:themeColor="text1"/>
          <w:sz w:val="24"/>
          <w:szCs w:val="24"/>
        </w:rPr>
        <w:t xml:space="preserve">shall </w:t>
      </w:r>
      <w:r w:rsidR="00465E1E" w:rsidRPr="00E91369">
        <w:rPr>
          <w:rFonts w:cs="Times New Roman"/>
          <w:color w:val="000000" w:themeColor="text1"/>
          <w:sz w:val="24"/>
          <w:szCs w:val="24"/>
        </w:rPr>
        <w:t xml:space="preserve">identify which Co-Chair </w:t>
      </w:r>
      <w:r w:rsidR="0096497B" w:rsidRPr="00E91369">
        <w:rPr>
          <w:rFonts w:cs="Times New Roman"/>
          <w:color w:val="000000" w:themeColor="text1"/>
          <w:sz w:val="24"/>
          <w:szCs w:val="24"/>
        </w:rPr>
        <w:t xml:space="preserve">is serving </w:t>
      </w:r>
      <w:r w:rsidR="00465E1E" w:rsidRPr="00E91369">
        <w:rPr>
          <w:rFonts w:cs="Times New Roman"/>
          <w:color w:val="000000" w:themeColor="text1"/>
          <w:sz w:val="24"/>
          <w:szCs w:val="24"/>
        </w:rPr>
        <w:t xml:space="preserve">as the Presiding Officer. The Presiding Officer conducts the meeting by opening the meeting, </w:t>
      </w:r>
      <w:r w:rsidR="00B53680" w:rsidRPr="00E91369">
        <w:rPr>
          <w:rFonts w:cs="Times New Roman"/>
          <w:color w:val="000000" w:themeColor="text1"/>
          <w:sz w:val="24"/>
          <w:szCs w:val="24"/>
        </w:rPr>
        <w:t xml:space="preserve">taking Commissioner attendance, seeking the approval of the meeting’s agenda and prior meeting’s minutes, facilitating the meeting’s agenda, </w:t>
      </w:r>
      <w:r w:rsidR="00465E1E" w:rsidRPr="00E91369">
        <w:rPr>
          <w:rFonts w:cs="Times New Roman"/>
          <w:color w:val="000000" w:themeColor="text1"/>
          <w:sz w:val="24"/>
          <w:szCs w:val="24"/>
        </w:rPr>
        <w:t>adjourning the meeting, ensuring orderly conduct of business, and applying parliamentary rules during the meeting.</w:t>
      </w:r>
    </w:p>
    <w:p w14:paraId="60D005C4" w14:textId="68987F2A" w:rsidR="004A3602" w:rsidRPr="00E91369" w:rsidRDefault="00C80166" w:rsidP="009D721B">
      <w:pPr>
        <w:widowControl/>
        <w:numPr>
          <w:ilvl w:val="0"/>
          <w:numId w:val="3"/>
        </w:numPr>
        <w:pBdr>
          <w:top w:val="nil"/>
          <w:left w:val="nil"/>
          <w:bottom w:val="nil"/>
          <w:right w:val="nil"/>
          <w:between w:val="nil"/>
        </w:pBdr>
        <w:ind w:left="1080"/>
        <w:rPr>
          <w:rFonts w:cs="Times New Roman"/>
          <w:color w:val="000000" w:themeColor="text1"/>
          <w:sz w:val="24"/>
          <w:szCs w:val="24"/>
        </w:rPr>
      </w:pPr>
      <w:r w:rsidRPr="00E91369">
        <w:rPr>
          <w:rFonts w:cs="Times New Roman"/>
          <w:color w:val="000000" w:themeColor="text1"/>
          <w:sz w:val="24"/>
          <w:szCs w:val="24"/>
        </w:rPr>
        <w:t>The Co-Chairs</w:t>
      </w:r>
      <w:r w:rsidR="00A95BE0" w:rsidRPr="00E91369">
        <w:rPr>
          <w:rFonts w:cs="Times New Roman"/>
          <w:color w:val="000000" w:themeColor="text1"/>
          <w:sz w:val="24"/>
          <w:szCs w:val="24"/>
        </w:rPr>
        <w:t xml:space="preserve"> shall jointly sign all official documents of the Commission</w:t>
      </w:r>
      <w:r w:rsidR="00EE2EA0" w:rsidRPr="00E91369">
        <w:rPr>
          <w:rFonts w:cs="Times New Roman"/>
          <w:color w:val="000000" w:themeColor="text1"/>
          <w:sz w:val="24"/>
          <w:szCs w:val="24"/>
        </w:rPr>
        <w:t xml:space="preserve">. The Co-Chairs shall also jointly </w:t>
      </w:r>
      <w:r w:rsidR="00A95BE0" w:rsidRPr="00E91369">
        <w:rPr>
          <w:rFonts w:cs="Times New Roman"/>
          <w:color w:val="000000" w:themeColor="text1"/>
          <w:sz w:val="24"/>
          <w:szCs w:val="24"/>
        </w:rPr>
        <w:t xml:space="preserve">make all </w:t>
      </w:r>
      <w:r w:rsidR="00907998" w:rsidRPr="00E91369">
        <w:rPr>
          <w:rFonts w:cs="Times New Roman"/>
          <w:color w:val="000000" w:themeColor="text1"/>
          <w:sz w:val="24"/>
          <w:szCs w:val="24"/>
        </w:rPr>
        <w:t>C</w:t>
      </w:r>
      <w:r w:rsidR="00A95BE0" w:rsidRPr="00E91369">
        <w:rPr>
          <w:rFonts w:cs="Times New Roman"/>
          <w:color w:val="000000" w:themeColor="text1"/>
          <w:sz w:val="24"/>
          <w:szCs w:val="24"/>
        </w:rPr>
        <w:t xml:space="preserve">ommittee appointments and designate </w:t>
      </w:r>
      <w:r w:rsidR="00907998" w:rsidRPr="00E91369">
        <w:rPr>
          <w:rFonts w:cs="Times New Roman"/>
          <w:color w:val="000000" w:themeColor="text1"/>
          <w:sz w:val="24"/>
          <w:szCs w:val="24"/>
        </w:rPr>
        <w:t>C</w:t>
      </w:r>
      <w:r w:rsidR="00A95BE0" w:rsidRPr="00E91369">
        <w:rPr>
          <w:rFonts w:cs="Times New Roman"/>
          <w:color w:val="000000" w:themeColor="text1"/>
          <w:sz w:val="24"/>
          <w:szCs w:val="24"/>
        </w:rPr>
        <w:t xml:space="preserve">ommittee chairs. </w:t>
      </w:r>
    </w:p>
    <w:p w14:paraId="158C1496" w14:textId="77777777" w:rsidR="00C80166" w:rsidRPr="00E91369" w:rsidRDefault="00A95BE0" w:rsidP="009D721B">
      <w:pPr>
        <w:widowControl/>
        <w:numPr>
          <w:ilvl w:val="0"/>
          <w:numId w:val="3"/>
        </w:numPr>
        <w:pBdr>
          <w:top w:val="nil"/>
          <w:left w:val="nil"/>
          <w:bottom w:val="nil"/>
          <w:right w:val="nil"/>
          <w:between w:val="nil"/>
        </w:pBdr>
        <w:ind w:left="1080"/>
        <w:rPr>
          <w:rFonts w:cs="Times New Roman"/>
          <w:color w:val="000000" w:themeColor="text1"/>
          <w:sz w:val="24"/>
          <w:szCs w:val="24"/>
        </w:rPr>
      </w:pPr>
      <w:r w:rsidRPr="00E91369">
        <w:rPr>
          <w:rFonts w:cs="Times New Roman"/>
          <w:color w:val="000000" w:themeColor="text1"/>
          <w:sz w:val="24"/>
          <w:szCs w:val="24"/>
        </w:rPr>
        <w:t xml:space="preserve">In the event that all Co-Chairs are absent, unable, or unwilling to perform their duties, their duties will be assumed by their designee, or by a Commissioner approved by a majority of Commissioners at a regularly scheduled or special Commission meeting. </w:t>
      </w:r>
    </w:p>
    <w:p w14:paraId="7ACC8092" w14:textId="5651A74D" w:rsidR="001D7D05" w:rsidRPr="00E91369" w:rsidRDefault="00A95BE0" w:rsidP="009D721B">
      <w:pPr>
        <w:widowControl/>
        <w:numPr>
          <w:ilvl w:val="0"/>
          <w:numId w:val="3"/>
        </w:numPr>
        <w:pBdr>
          <w:top w:val="nil"/>
          <w:left w:val="nil"/>
          <w:bottom w:val="nil"/>
          <w:right w:val="nil"/>
          <w:between w:val="nil"/>
        </w:pBdr>
        <w:ind w:left="1080"/>
        <w:rPr>
          <w:rFonts w:cs="Times New Roman"/>
          <w:color w:val="000000" w:themeColor="text1"/>
          <w:sz w:val="24"/>
          <w:szCs w:val="24"/>
        </w:rPr>
      </w:pPr>
      <w:r w:rsidRPr="00E91369">
        <w:rPr>
          <w:rFonts w:cs="Times New Roman"/>
          <w:color w:val="000000" w:themeColor="text1"/>
          <w:sz w:val="24"/>
          <w:szCs w:val="24"/>
        </w:rPr>
        <w:t>Each Co-Chair shall attend at least 75% of Commission and Committee meetings, excluding excused absences.</w:t>
      </w:r>
    </w:p>
    <w:p w14:paraId="7ACC8093" w14:textId="3435DA6C" w:rsidR="001D7D05" w:rsidRPr="00E91369" w:rsidRDefault="00A95BE0" w:rsidP="009D721B">
      <w:pPr>
        <w:widowControl/>
        <w:numPr>
          <w:ilvl w:val="0"/>
          <w:numId w:val="3"/>
        </w:numPr>
        <w:pBdr>
          <w:top w:val="nil"/>
          <w:left w:val="nil"/>
          <w:bottom w:val="nil"/>
          <w:right w:val="nil"/>
          <w:between w:val="nil"/>
        </w:pBdr>
        <w:ind w:left="1080"/>
        <w:rPr>
          <w:rFonts w:cs="Times New Roman"/>
          <w:color w:val="000000" w:themeColor="text1"/>
          <w:sz w:val="24"/>
          <w:szCs w:val="24"/>
        </w:rPr>
      </w:pPr>
      <w:r w:rsidRPr="00E91369">
        <w:rPr>
          <w:rFonts w:cs="Times New Roman"/>
          <w:color w:val="000000" w:themeColor="text1"/>
          <w:sz w:val="24"/>
          <w:szCs w:val="24"/>
        </w:rPr>
        <w:lastRenderedPageBreak/>
        <w:t xml:space="preserve">The Co-Chairs shall be responsible for approving proposed Commission meeting agendas, meeting dates, times, and locations, and ensuring, along with </w:t>
      </w:r>
      <w:r w:rsidR="00F64D1A" w:rsidRPr="00E91369">
        <w:rPr>
          <w:rFonts w:cs="Times New Roman"/>
          <w:color w:val="000000" w:themeColor="text1"/>
          <w:sz w:val="24"/>
          <w:szCs w:val="24"/>
        </w:rPr>
        <w:t xml:space="preserve">the </w:t>
      </w:r>
      <w:r w:rsidR="000F0F89" w:rsidRPr="00E91369">
        <w:rPr>
          <w:rFonts w:cs="Times New Roman"/>
          <w:color w:val="000000" w:themeColor="text1"/>
          <w:sz w:val="24"/>
          <w:szCs w:val="24"/>
        </w:rPr>
        <w:t>Executive Director</w:t>
      </w:r>
      <w:r w:rsidRPr="00E91369">
        <w:rPr>
          <w:rFonts w:cs="Times New Roman"/>
          <w:color w:val="000000" w:themeColor="text1"/>
          <w:sz w:val="24"/>
          <w:szCs w:val="24"/>
        </w:rPr>
        <w:t>, minutes are recorded for each meeting and distributed in advance of the following regularly scheduled Commission meeting.</w:t>
      </w:r>
    </w:p>
    <w:p w14:paraId="264FC762" w14:textId="75ED266F" w:rsidR="005C0DE8" w:rsidRPr="00E91369" w:rsidRDefault="005C0DE8" w:rsidP="009D721B">
      <w:pPr>
        <w:widowControl/>
        <w:numPr>
          <w:ilvl w:val="0"/>
          <w:numId w:val="3"/>
        </w:numPr>
        <w:pBdr>
          <w:top w:val="nil"/>
          <w:left w:val="nil"/>
          <w:bottom w:val="nil"/>
          <w:right w:val="nil"/>
          <w:between w:val="nil"/>
        </w:pBdr>
        <w:ind w:left="1080"/>
        <w:rPr>
          <w:rFonts w:cs="Times New Roman"/>
          <w:color w:val="000000" w:themeColor="text1"/>
          <w:sz w:val="24"/>
          <w:szCs w:val="24"/>
        </w:rPr>
      </w:pPr>
      <w:r w:rsidRPr="00E91369">
        <w:rPr>
          <w:rFonts w:cs="Times New Roman"/>
          <w:color w:val="000000" w:themeColor="text1"/>
          <w:sz w:val="24"/>
          <w:szCs w:val="24"/>
        </w:rPr>
        <w:t xml:space="preserve">The Co-Chairs shall limit non-Commissioners’ interruptions of the Commission’s review </w:t>
      </w:r>
      <w:r w:rsidR="004C7962" w:rsidRPr="00E91369">
        <w:rPr>
          <w:rFonts w:cs="Times New Roman"/>
          <w:color w:val="000000" w:themeColor="text1"/>
          <w:sz w:val="24"/>
          <w:szCs w:val="24"/>
        </w:rPr>
        <w:t xml:space="preserve">or discussion </w:t>
      </w:r>
      <w:r w:rsidRPr="00E91369">
        <w:rPr>
          <w:rFonts w:cs="Times New Roman"/>
          <w:color w:val="000000" w:themeColor="text1"/>
          <w:sz w:val="24"/>
          <w:szCs w:val="24"/>
        </w:rPr>
        <w:t>of agenda items. The Commissioners may, however, request or receive presentations or reports from the Executive Director, staff designated by the Executive Director, non-City agency representatives attending the meeting, or guest speakers.</w:t>
      </w:r>
    </w:p>
    <w:p w14:paraId="4DDA2C2A" w14:textId="5DDDDC28" w:rsidR="000658ED" w:rsidRPr="00E91369" w:rsidRDefault="000658ED" w:rsidP="009D721B">
      <w:pPr>
        <w:widowControl/>
        <w:numPr>
          <w:ilvl w:val="0"/>
          <w:numId w:val="3"/>
        </w:numPr>
        <w:pBdr>
          <w:top w:val="nil"/>
          <w:left w:val="nil"/>
          <w:bottom w:val="nil"/>
          <w:right w:val="nil"/>
          <w:between w:val="nil"/>
        </w:pBdr>
        <w:ind w:left="1080"/>
        <w:rPr>
          <w:rFonts w:cs="Times New Roman"/>
          <w:color w:val="000000" w:themeColor="text1"/>
          <w:sz w:val="24"/>
          <w:szCs w:val="24"/>
        </w:rPr>
      </w:pPr>
      <w:r w:rsidRPr="00E91369">
        <w:rPr>
          <w:rFonts w:cs="Times New Roman"/>
          <w:color w:val="000000" w:themeColor="text1"/>
          <w:sz w:val="24"/>
          <w:szCs w:val="24"/>
        </w:rPr>
        <w:t xml:space="preserve">The Co-Chairs shall </w:t>
      </w:r>
      <w:r w:rsidR="00331736" w:rsidRPr="00E91369">
        <w:rPr>
          <w:rFonts w:cs="Times New Roman"/>
          <w:color w:val="000000" w:themeColor="text1"/>
          <w:sz w:val="24"/>
          <w:szCs w:val="24"/>
        </w:rPr>
        <w:t>be responsible for</w:t>
      </w:r>
      <w:r w:rsidR="00EC12A3" w:rsidRPr="00E91369">
        <w:rPr>
          <w:rFonts w:cs="Times New Roman"/>
          <w:color w:val="000000" w:themeColor="text1"/>
          <w:sz w:val="24"/>
          <w:szCs w:val="24"/>
        </w:rPr>
        <w:t xml:space="preserve"> holding Commissioners accountable for breaching Executive Session confidentiality. </w:t>
      </w:r>
    </w:p>
    <w:p w14:paraId="7ACC8094" w14:textId="77777777" w:rsidR="001D7D05" w:rsidRPr="00E91369" w:rsidRDefault="00A95BE0" w:rsidP="009D721B">
      <w:pPr>
        <w:widowControl/>
        <w:numPr>
          <w:ilvl w:val="0"/>
          <w:numId w:val="3"/>
        </w:numPr>
        <w:pBdr>
          <w:top w:val="nil"/>
          <w:left w:val="nil"/>
          <w:bottom w:val="nil"/>
          <w:right w:val="nil"/>
          <w:between w:val="nil"/>
        </w:pBdr>
        <w:ind w:left="1080"/>
        <w:rPr>
          <w:rFonts w:cs="Times New Roman"/>
          <w:color w:val="000000" w:themeColor="text1"/>
          <w:sz w:val="24"/>
          <w:szCs w:val="24"/>
        </w:rPr>
      </w:pPr>
      <w:r w:rsidRPr="00E91369">
        <w:rPr>
          <w:rFonts w:cs="Times New Roman"/>
          <w:color w:val="000000" w:themeColor="text1"/>
          <w:sz w:val="24"/>
          <w:szCs w:val="24"/>
        </w:rPr>
        <w:t xml:space="preserve">The Co-Chairs shall be responsible for approving any Commissioner requests for an extended absence. </w:t>
      </w:r>
    </w:p>
    <w:p w14:paraId="7ACC8095" w14:textId="7639B28E" w:rsidR="001D7D05" w:rsidRPr="00E91369" w:rsidRDefault="12AAAAB8" w:rsidP="009D721B">
      <w:pPr>
        <w:widowControl/>
        <w:numPr>
          <w:ilvl w:val="0"/>
          <w:numId w:val="3"/>
        </w:numPr>
        <w:pBdr>
          <w:top w:val="nil"/>
          <w:left w:val="nil"/>
          <w:bottom w:val="nil"/>
          <w:right w:val="nil"/>
          <w:between w:val="nil"/>
        </w:pBdr>
        <w:ind w:left="1080"/>
        <w:rPr>
          <w:rFonts w:cs="Times New Roman"/>
          <w:color w:val="000000" w:themeColor="text1"/>
          <w:sz w:val="24"/>
          <w:szCs w:val="24"/>
        </w:rPr>
      </w:pPr>
      <w:r w:rsidRPr="00E91369">
        <w:rPr>
          <w:rFonts w:cs="Times New Roman"/>
          <w:color w:val="000000" w:themeColor="text1"/>
          <w:sz w:val="24"/>
          <w:szCs w:val="24"/>
        </w:rPr>
        <w:t xml:space="preserve">Upon an affirmative vote of the Commission to issue a letter or other document, the Co-Chairs may delegate to other Commissioners or the Executive Director the task of drafting a letter or document consistent with the content approved in the vote. The Co-Chairs shall have final authority to approve the letter or document to ensure that it follows the intent of the full </w:t>
      </w:r>
      <w:r w:rsidR="00907998" w:rsidRPr="00E91369">
        <w:rPr>
          <w:rFonts w:cs="Times New Roman"/>
          <w:color w:val="000000" w:themeColor="text1"/>
          <w:sz w:val="24"/>
          <w:szCs w:val="24"/>
        </w:rPr>
        <w:t>C</w:t>
      </w:r>
      <w:r w:rsidRPr="00E91369">
        <w:rPr>
          <w:rFonts w:cs="Times New Roman"/>
          <w:color w:val="000000" w:themeColor="text1"/>
          <w:sz w:val="24"/>
          <w:szCs w:val="24"/>
        </w:rPr>
        <w:t>ommission. The Commission shall not, however, make endorsements or take positions outside the scope of its work.</w:t>
      </w:r>
    </w:p>
    <w:p w14:paraId="582480DC" w14:textId="5ADF2554" w:rsidR="00C63FB6" w:rsidRPr="00E91369" w:rsidRDefault="00C63FB6" w:rsidP="009D721B">
      <w:pPr>
        <w:widowControl/>
        <w:numPr>
          <w:ilvl w:val="0"/>
          <w:numId w:val="3"/>
        </w:numPr>
        <w:pBdr>
          <w:top w:val="nil"/>
          <w:left w:val="nil"/>
          <w:bottom w:val="nil"/>
          <w:right w:val="nil"/>
          <w:between w:val="nil"/>
        </w:pBdr>
        <w:ind w:left="1080"/>
        <w:rPr>
          <w:rFonts w:cs="Times New Roman"/>
          <w:color w:val="000000" w:themeColor="text1"/>
          <w:sz w:val="24"/>
          <w:szCs w:val="24"/>
        </w:rPr>
      </w:pPr>
      <w:r w:rsidRPr="00E91369">
        <w:rPr>
          <w:rFonts w:cs="Times New Roman"/>
          <w:color w:val="000000" w:themeColor="text1"/>
          <w:sz w:val="24"/>
          <w:szCs w:val="24"/>
        </w:rPr>
        <w:t xml:space="preserve">As part of their duties in supervising the Executive Director, the Co-Chairs shall be responsible for providing a quarterly update to Commissioners on the Executive Director’s job performance in an </w:t>
      </w:r>
      <w:r w:rsidR="00CA5150" w:rsidRPr="00E91369">
        <w:rPr>
          <w:rFonts w:cs="Times New Roman"/>
          <w:color w:val="000000" w:themeColor="text1"/>
          <w:sz w:val="24"/>
          <w:szCs w:val="24"/>
        </w:rPr>
        <w:t>E</w:t>
      </w:r>
      <w:r w:rsidRPr="00E91369">
        <w:rPr>
          <w:rFonts w:cs="Times New Roman"/>
          <w:color w:val="000000" w:themeColor="text1"/>
          <w:sz w:val="24"/>
          <w:szCs w:val="24"/>
        </w:rPr>
        <w:t xml:space="preserve">xecutive </w:t>
      </w:r>
      <w:r w:rsidR="00CA5150" w:rsidRPr="00E91369">
        <w:rPr>
          <w:rFonts w:cs="Times New Roman"/>
          <w:color w:val="000000" w:themeColor="text1"/>
          <w:sz w:val="24"/>
          <w:szCs w:val="24"/>
        </w:rPr>
        <w:t>S</w:t>
      </w:r>
      <w:r w:rsidRPr="00E91369">
        <w:rPr>
          <w:rFonts w:cs="Times New Roman"/>
          <w:color w:val="000000" w:themeColor="text1"/>
          <w:sz w:val="24"/>
          <w:szCs w:val="24"/>
        </w:rPr>
        <w:t>ession.</w:t>
      </w:r>
    </w:p>
    <w:p w14:paraId="7551053F" w14:textId="77777777" w:rsidR="00772345" w:rsidRPr="00E91369" w:rsidRDefault="00772345" w:rsidP="008F01BE">
      <w:pPr>
        <w:keepNext/>
        <w:widowControl/>
        <w:numPr>
          <w:ilvl w:val="0"/>
          <w:numId w:val="3"/>
        </w:numPr>
        <w:pBdr>
          <w:top w:val="nil"/>
          <w:left w:val="nil"/>
          <w:bottom w:val="nil"/>
          <w:right w:val="nil"/>
          <w:between w:val="nil"/>
        </w:pBdr>
        <w:ind w:left="1080"/>
        <w:rPr>
          <w:rFonts w:cs="Times New Roman"/>
          <w:color w:val="000000" w:themeColor="text1"/>
          <w:sz w:val="24"/>
          <w:szCs w:val="24"/>
        </w:rPr>
      </w:pPr>
      <w:r w:rsidRPr="00E91369">
        <w:rPr>
          <w:rFonts w:cs="Times New Roman"/>
          <w:color w:val="000000" w:themeColor="text1"/>
          <w:sz w:val="24"/>
          <w:szCs w:val="24"/>
        </w:rPr>
        <w:t>Spokespersons:</w:t>
      </w:r>
    </w:p>
    <w:p w14:paraId="7ACC8096" w14:textId="73CE2526" w:rsidR="001D7D05" w:rsidRPr="00E91369" w:rsidRDefault="008F164F" w:rsidP="008F01BE">
      <w:pPr>
        <w:keepNext/>
        <w:widowControl/>
        <w:numPr>
          <w:ilvl w:val="1"/>
          <w:numId w:val="3"/>
        </w:numPr>
        <w:pBdr>
          <w:top w:val="nil"/>
          <w:left w:val="nil"/>
          <w:bottom w:val="nil"/>
          <w:right w:val="nil"/>
          <w:between w:val="nil"/>
        </w:pBdr>
        <w:rPr>
          <w:rFonts w:cs="Times New Roman"/>
          <w:color w:val="000000" w:themeColor="text1"/>
          <w:sz w:val="24"/>
          <w:szCs w:val="24"/>
        </w:rPr>
      </w:pPr>
      <w:r w:rsidRPr="00E91369">
        <w:rPr>
          <w:rFonts w:cs="Times New Roman"/>
          <w:color w:val="000000" w:themeColor="text1"/>
          <w:sz w:val="24"/>
          <w:szCs w:val="24"/>
        </w:rPr>
        <w:t xml:space="preserve">The Communications Strategy approved by the CPC shall serve as the guide for </w:t>
      </w:r>
      <w:r w:rsidR="001767BE" w:rsidRPr="00E91369">
        <w:rPr>
          <w:rFonts w:cs="Times New Roman"/>
          <w:color w:val="000000" w:themeColor="text1"/>
          <w:sz w:val="24"/>
          <w:szCs w:val="24"/>
        </w:rPr>
        <w:t>the Co-Chairs</w:t>
      </w:r>
      <w:r w:rsidR="003E6EB2" w:rsidRPr="00E91369">
        <w:rPr>
          <w:rFonts w:cs="Times New Roman"/>
          <w:color w:val="000000" w:themeColor="text1"/>
          <w:sz w:val="24"/>
          <w:szCs w:val="24"/>
        </w:rPr>
        <w:t>’</w:t>
      </w:r>
      <w:r w:rsidR="001767BE" w:rsidRPr="00E91369">
        <w:rPr>
          <w:rFonts w:cs="Times New Roman"/>
          <w:color w:val="000000" w:themeColor="text1"/>
          <w:sz w:val="24"/>
          <w:szCs w:val="24"/>
        </w:rPr>
        <w:t xml:space="preserve"> </w:t>
      </w:r>
      <w:r w:rsidRPr="00E91369">
        <w:rPr>
          <w:rFonts w:cs="Times New Roman"/>
          <w:color w:val="000000" w:themeColor="text1"/>
          <w:sz w:val="24"/>
          <w:szCs w:val="24"/>
        </w:rPr>
        <w:t xml:space="preserve">statements on behalf </w:t>
      </w:r>
      <w:r w:rsidR="001767BE" w:rsidRPr="00E91369">
        <w:rPr>
          <w:rFonts w:cs="Times New Roman"/>
          <w:color w:val="000000" w:themeColor="text1"/>
          <w:sz w:val="24"/>
          <w:szCs w:val="24"/>
        </w:rPr>
        <w:t>of the CPC. Statements shall be in alignment with the Communications Strategy</w:t>
      </w:r>
      <w:r w:rsidR="00A95BE0" w:rsidRPr="00E91369">
        <w:rPr>
          <w:rFonts w:cs="Times New Roman"/>
          <w:color w:val="000000" w:themeColor="text1"/>
          <w:sz w:val="24"/>
          <w:szCs w:val="24"/>
        </w:rPr>
        <w:t xml:space="preserve">. </w:t>
      </w:r>
    </w:p>
    <w:p w14:paraId="0CC4730D" w14:textId="6B4C8F23" w:rsidR="001767BE" w:rsidRPr="00E91369" w:rsidRDefault="001767BE" w:rsidP="009D721B">
      <w:pPr>
        <w:widowControl/>
        <w:numPr>
          <w:ilvl w:val="1"/>
          <w:numId w:val="3"/>
        </w:numPr>
        <w:pBdr>
          <w:top w:val="nil"/>
          <w:left w:val="nil"/>
          <w:bottom w:val="nil"/>
          <w:right w:val="nil"/>
          <w:between w:val="nil"/>
        </w:pBdr>
        <w:rPr>
          <w:rFonts w:cs="Times New Roman"/>
          <w:color w:val="000000" w:themeColor="text1"/>
          <w:sz w:val="24"/>
          <w:szCs w:val="24"/>
        </w:rPr>
      </w:pPr>
      <w:r w:rsidRPr="00E91369">
        <w:rPr>
          <w:rFonts w:cs="Times New Roman"/>
          <w:color w:val="000000" w:themeColor="text1"/>
          <w:sz w:val="24"/>
          <w:szCs w:val="24"/>
        </w:rPr>
        <w:t>Statement</w:t>
      </w:r>
      <w:r w:rsidR="0007062C" w:rsidRPr="00E91369">
        <w:rPr>
          <w:rFonts w:cs="Times New Roman"/>
          <w:color w:val="000000" w:themeColor="text1"/>
          <w:sz w:val="24"/>
          <w:szCs w:val="24"/>
        </w:rPr>
        <w:t xml:space="preserve">s made while purporting to act as a CPC spokesperson and deliberately misrepresenting the CPC’s position or intentionally deviating from the Communications Strategy may establish grounds for removal for cause whether </w:t>
      </w:r>
      <w:r w:rsidR="008538A0" w:rsidRPr="00E91369">
        <w:rPr>
          <w:rFonts w:cs="Times New Roman"/>
          <w:color w:val="000000" w:themeColor="text1"/>
          <w:sz w:val="24"/>
          <w:szCs w:val="24"/>
        </w:rPr>
        <w:t xml:space="preserve">the misrepresentation or deviation </w:t>
      </w:r>
      <w:r w:rsidR="0007062C" w:rsidRPr="00E91369">
        <w:rPr>
          <w:rFonts w:cs="Times New Roman"/>
          <w:color w:val="000000" w:themeColor="text1"/>
          <w:sz w:val="24"/>
          <w:szCs w:val="24"/>
        </w:rPr>
        <w:t>occurs in a single instance or a pattern</w:t>
      </w:r>
      <w:r w:rsidR="008538A0" w:rsidRPr="00E91369">
        <w:rPr>
          <w:rFonts w:cs="Times New Roman"/>
          <w:color w:val="000000" w:themeColor="text1"/>
          <w:sz w:val="24"/>
          <w:szCs w:val="24"/>
        </w:rPr>
        <w:t>.</w:t>
      </w:r>
    </w:p>
    <w:p w14:paraId="3F80E3D6" w14:textId="19AFA66A" w:rsidR="00CD4E70" w:rsidRPr="00E91369" w:rsidRDefault="00D66CCB" w:rsidP="009D721B">
      <w:pPr>
        <w:widowControl/>
        <w:numPr>
          <w:ilvl w:val="1"/>
          <w:numId w:val="3"/>
        </w:numPr>
        <w:pBdr>
          <w:top w:val="nil"/>
          <w:left w:val="nil"/>
          <w:bottom w:val="nil"/>
          <w:right w:val="nil"/>
          <w:between w:val="nil"/>
        </w:pBdr>
        <w:rPr>
          <w:rFonts w:cs="Times New Roman"/>
          <w:color w:val="000000" w:themeColor="text1"/>
          <w:sz w:val="24"/>
          <w:szCs w:val="24"/>
        </w:rPr>
      </w:pPr>
      <w:r w:rsidRPr="00E91369">
        <w:rPr>
          <w:rFonts w:cs="Times New Roman"/>
          <w:color w:val="000000" w:themeColor="text1"/>
          <w:sz w:val="24"/>
          <w:szCs w:val="24"/>
        </w:rPr>
        <w:t xml:space="preserve">When a public statement is issued by a CPC spokesperson, all Commissioners shall be </w:t>
      </w:r>
      <w:r w:rsidR="00CC2440" w:rsidRPr="00E91369">
        <w:rPr>
          <w:rFonts w:cs="Times New Roman"/>
          <w:color w:val="000000" w:themeColor="text1"/>
          <w:sz w:val="24"/>
          <w:szCs w:val="24"/>
        </w:rPr>
        <w:t xml:space="preserve">given timely notification </w:t>
      </w:r>
      <w:r w:rsidRPr="00E91369">
        <w:rPr>
          <w:rFonts w:cs="Times New Roman"/>
          <w:color w:val="000000" w:themeColor="text1"/>
          <w:sz w:val="24"/>
          <w:szCs w:val="24"/>
        </w:rPr>
        <w:t>of the statement</w:t>
      </w:r>
      <w:r w:rsidR="00CC2440" w:rsidRPr="00E91369">
        <w:rPr>
          <w:rFonts w:cs="Times New Roman"/>
          <w:color w:val="000000" w:themeColor="text1"/>
          <w:sz w:val="24"/>
          <w:szCs w:val="24"/>
        </w:rPr>
        <w:t xml:space="preserve">. </w:t>
      </w:r>
    </w:p>
    <w:p w14:paraId="028FF79E" w14:textId="60FB1F2C" w:rsidR="002C5481" w:rsidRPr="00E91369" w:rsidRDefault="00B113F7" w:rsidP="009D721B">
      <w:pPr>
        <w:widowControl/>
        <w:numPr>
          <w:ilvl w:val="0"/>
          <w:numId w:val="3"/>
        </w:numPr>
        <w:pBdr>
          <w:top w:val="nil"/>
          <w:left w:val="nil"/>
          <w:bottom w:val="nil"/>
          <w:right w:val="nil"/>
          <w:between w:val="nil"/>
        </w:pBdr>
        <w:rPr>
          <w:rFonts w:cs="Times New Roman"/>
          <w:color w:val="000000" w:themeColor="text1"/>
          <w:sz w:val="24"/>
          <w:szCs w:val="24"/>
        </w:rPr>
      </w:pPr>
      <w:r w:rsidRPr="00E91369">
        <w:rPr>
          <w:rFonts w:cs="Times New Roman"/>
          <w:color w:val="000000" w:themeColor="text1"/>
          <w:sz w:val="24"/>
          <w:szCs w:val="24"/>
        </w:rPr>
        <w:t xml:space="preserve">The Co-Chairs may create and dissolve </w:t>
      </w:r>
      <w:r w:rsidR="0096497B" w:rsidRPr="00E91369">
        <w:rPr>
          <w:rFonts w:cs="Times New Roman"/>
          <w:color w:val="000000" w:themeColor="text1"/>
          <w:sz w:val="24"/>
          <w:szCs w:val="24"/>
        </w:rPr>
        <w:t>Workgroups</w:t>
      </w:r>
      <w:r w:rsidRPr="00E91369">
        <w:rPr>
          <w:rFonts w:cs="Times New Roman"/>
          <w:color w:val="000000" w:themeColor="text1"/>
          <w:sz w:val="24"/>
          <w:szCs w:val="24"/>
        </w:rPr>
        <w:t xml:space="preserve"> to respond to relevant or emergent topics or issues within </w:t>
      </w:r>
      <w:r w:rsidR="004C4A7C" w:rsidRPr="00E91369">
        <w:rPr>
          <w:rFonts w:cs="Times New Roman"/>
          <w:color w:val="000000" w:themeColor="text1"/>
          <w:sz w:val="24"/>
          <w:szCs w:val="24"/>
        </w:rPr>
        <w:t xml:space="preserve">the </w:t>
      </w:r>
      <w:r w:rsidRPr="00E91369">
        <w:rPr>
          <w:rFonts w:cs="Times New Roman"/>
          <w:color w:val="000000" w:themeColor="text1"/>
          <w:sz w:val="24"/>
          <w:szCs w:val="24"/>
        </w:rPr>
        <w:t>CPC’s purview.</w:t>
      </w:r>
    </w:p>
    <w:p w14:paraId="7ACC8097" w14:textId="69FE900F" w:rsidR="001D7D05" w:rsidRPr="00E91369" w:rsidRDefault="00A95BE0" w:rsidP="009D721B">
      <w:pPr>
        <w:pStyle w:val="Heading2"/>
        <w:widowControl/>
        <w:numPr>
          <w:ilvl w:val="1"/>
          <w:numId w:val="5"/>
        </w:numPr>
        <w:rPr>
          <w:rFonts w:cs="Times New Roman"/>
          <w:color w:val="000000" w:themeColor="text1"/>
          <w:sz w:val="24"/>
          <w:szCs w:val="24"/>
        </w:rPr>
      </w:pPr>
      <w:bookmarkStart w:id="23" w:name="_Toc140136792"/>
      <w:r w:rsidRPr="00E91369">
        <w:rPr>
          <w:rFonts w:cs="Times New Roman"/>
          <w:color w:val="000000" w:themeColor="text1"/>
          <w:sz w:val="24"/>
          <w:szCs w:val="24"/>
        </w:rPr>
        <w:t xml:space="preserve">Removal of </w:t>
      </w:r>
      <w:r w:rsidR="0096497B" w:rsidRPr="00E91369">
        <w:rPr>
          <w:rFonts w:cs="Times New Roman"/>
          <w:color w:val="000000" w:themeColor="text1"/>
          <w:sz w:val="24"/>
          <w:szCs w:val="24"/>
        </w:rPr>
        <w:t>Co-Chairs</w:t>
      </w:r>
      <w:bookmarkEnd w:id="23"/>
    </w:p>
    <w:p w14:paraId="7ACC8098" w14:textId="53DAF7AC" w:rsidR="001D7D05" w:rsidRPr="00E91369" w:rsidRDefault="00A95BE0" w:rsidP="009D721B">
      <w:pPr>
        <w:widowControl/>
        <w:pBdr>
          <w:top w:val="nil"/>
          <w:left w:val="nil"/>
          <w:bottom w:val="nil"/>
          <w:right w:val="nil"/>
          <w:between w:val="nil"/>
        </w:pBdr>
        <w:ind w:left="720"/>
        <w:rPr>
          <w:rFonts w:cs="Times New Roman"/>
          <w:color w:val="000000" w:themeColor="text1"/>
          <w:sz w:val="24"/>
          <w:szCs w:val="24"/>
        </w:rPr>
      </w:pPr>
      <w:r w:rsidRPr="00E91369">
        <w:rPr>
          <w:rFonts w:cs="Times New Roman"/>
          <w:color w:val="000000" w:themeColor="text1"/>
          <w:sz w:val="24"/>
          <w:szCs w:val="24"/>
        </w:rPr>
        <w:t>Any Commissioner may make a motion to consider the removal of any Co-Chair</w:t>
      </w:r>
      <w:r w:rsidR="00F61B2E" w:rsidRPr="00E91369">
        <w:rPr>
          <w:rFonts w:cs="Times New Roman"/>
          <w:color w:val="000000" w:themeColor="text1"/>
          <w:sz w:val="24"/>
          <w:szCs w:val="24"/>
        </w:rPr>
        <w:t xml:space="preserve"> </w:t>
      </w:r>
      <w:r w:rsidR="00B10134" w:rsidRPr="00E91369">
        <w:rPr>
          <w:rFonts w:cs="Times New Roman"/>
          <w:color w:val="000000" w:themeColor="text1"/>
          <w:sz w:val="24"/>
          <w:szCs w:val="24"/>
        </w:rPr>
        <w:t xml:space="preserve">for cause. The motion shall be considered at </w:t>
      </w:r>
      <w:r w:rsidRPr="00E91369">
        <w:rPr>
          <w:rFonts w:cs="Times New Roman"/>
          <w:color w:val="000000" w:themeColor="text1"/>
          <w:sz w:val="24"/>
          <w:szCs w:val="24"/>
        </w:rPr>
        <w:t>a regular meeting</w:t>
      </w:r>
      <w:r w:rsidR="00B10134" w:rsidRPr="00E91369">
        <w:rPr>
          <w:rFonts w:cs="Times New Roman"/>
          <w:color w:val="000000" w:themeColor="text1"/>
          <w:sz w:val="24"/>
          <w:szCs w:val="24"/>
        </w:rPr>
        <w:t xml:space="preserve">. </w:t>
      </w:r>
      <w:r w:rsidR="00AB5C9E" w:rsidRPr="00E91369">
        <w:rPr>
          <w:rFonts w:cs="Times New Roman"/>
          <w:color w:val="000000" w:themeColor="text1"/>
          <w:sz w:val="24"/>
          <w:szCs w:val="24"/>
        </w:rPr>
        <w:t>Written n</w:t>
      </w:r>
      <w:r w:rsidR="00B10134" w:rsidRPr="00E91369">
        <w:rPr>
          <w:rFonts w:cs="Times New Roman"/>
          <w:color w:val="000000" w:themeColor="text1"/>
          <w:sz w:val="24"/>
          <w:szCs w:val="24"/>
        </w:rPr>
        <w:t xml:space="preserve">otice of the </w:t>
      </w:r>
      <w:r w:rsidR="00DD0D4B" w:rsidRPr="00E91369">
        <w:rPr>
          <w:rFonts w:cs="Times New Roman"/>
          <w:color w:val="000000" w:themeColor="text1"/>
          <w:sz w:val="24"/>
          <w:szCs w:val="24"/>
        </w:rPr>
        <w:t xml:space="preserve">agenda item shall be </w:t>
      </w:r>
      <w:r w:rsidRPr="00E91369">
        <w:rPr>
          <w:rFonts w:cs="Times New Roman"/>
          <w:color w:val="000000" w:themeColor="text1"/>
          <w:sz w:val="24"/>
          <w:szCs w:val="24"/>
        </w:rPr>
        <w:t xml:space="preserve">provided </w:t>
      </w:r>
      <w:r w:rsidR="00DD0D4B" w:rsidRPr="00E91369">
        <w:rPr>
          <w:rFonts w:cs="Times New Roman"/>
          <w:color w:val="000000" w:themeColor="text1"/>
          <w:sz w:val="24"/>
          <w:szCs w:val="24"/>
        </w:rPr>
        <w:t>to all Commissioners</w:t>
      </w:r>
      <w:r w:rsidR="00AB5C9E" w:rsidRPr="00E91369">
        <w:rPr>
          <w:rFonts w:cs="Times New Roman"/>
          <w:color w:val="000000" w:themeColor="text1"/>
          <w:sz w:val="24"/>
          <w:szCs w:val="24"/>
        </w:rPr>
        <w:t xml:space="preserve"> </w:t>
      </w:r>
      <w:r w:rsidR="00DD0D4B" w:rsidRPr="00E91369">
        <w:rPr>
          <w:rFonts w:cs="Times New Roman"/>
          <w:color w:val="000000" w:themeColor="text1"/>
          <w:sz w:val="24"/>
          <w:szCs w:val="24"/>
        </w:rPr>
        <w:t xml:space="preserve">at least seven (7) days prior to the meeting. </w:t>
      </w:r>
      <w:r w:rsidRPr="00E91369">
        <w:rPr>
          <w:rFonts w:cs="Times New Roman"/>
          <w:color w:val="000000" w:themeColor="text1"/>
          <w:sz w:val="24"/>
          <w:szCs w:val="24"/>
        </w:rPr>
        <w:t xml:space="preserve">The Commission shall vote on the motion to remove. The motion requires a </w:t>
      </w:r>
      <w:r w:rsidR="00B53680" w:rsidRPr="00E91369">
        <w:rPr>
          <w:rFonts w:cs="Times New Roman"/>
          <w:color w:val="000000" w:themeColor="text1"/>
          <w:sz w:val="24"/>
          <w:szCs w:val="24"/>
        </w:rPr>
        <w:t>two-thirds (2/3)</w:t>
      </w:r>
      <w:r w:rsidRPr="00E91369">
        <w:rPr>
          <w:rFonts w:cs="Times New Roman"/>
          <w:color w:val="000000" w:themeColor="text1"/>
          <w:sz w:val="24"/>
          <w:szCs w:val="24"/>
        </w:rPr>
        <w:t xml:space="preserve"> majority vote of all Commissioners (not </w:t>
      </w:r>
      <w:r w:rsidR="00B53680" w:rsidRPr="00E91369">
        <w:rPr>
          <w:rFonts w:cs="Times New Roman"/>
          <w:color w:val="000000" w:themeColor="text1"/>
          <w:sz w:val="24"/>
          <w:szCs w:val="24"/>
        </w:rPr>
        <w:t>2/3</w:t>
      </w:r>
      <w:r w:rsidRPr="00E91369">
        <w:rPr>
          <w:rFonts w:cs="Times New Roman"/>
          <w:color w:val="000000" w:themeColor="text1"/>
          <w:sz w:val="24"/>
          <w:szCs w:val="24"/>
        </w:rPr>
        <w:t xml:space="preserve"> of Commissioners present) to pass.</w:t>
      </w:r>
      <w:r w:rsidR="004050D3" w:rsidRPr="00E91369">
        <w:rPr>
          <w:rFonts w:cs="Times New Roman"/>
          <w:color w:val="000000" w:themeColor="text1"/>
          <w:sz w:val="24"/>
          <w:szCs w:val="24"/>
        </w:rPr>
        <w:t xml:space="preserve"> A </w:t>
      </w:r>
      <w:r w:rsidR="004050D3" w:rsidRPr="00E91369">
        <w:rPr>
          <w:rFonts w:cs="Times New Roman"/>
          <w:color w:val="000000" w:themeColor="text1"/>
          <w:sz w:val="24"/>
          <w:szCs w:val="24"/>
        </w:rPr>
        <w:lastRenderedPageBreak/>
        <w:t>Commission</w:t>
      </w:r>
      <w:r w:rsidR="003825CA" w:rsidRPr="00E91369">
        <w:rPr>
          <w:rFonts w:cs="Times New Roman"/>
          <w:color w:val="000000" w:themeColor="text1"/>
          <w:sz w:val="24"/>
          <w:szCs w:val="24"/>
        </w:rPr>
        <w:t xml:space="preserve">er may be removed from the Co-Chair position and continue to serve as a Commissioner. </w:t>
      </w:r>
    </w:p>
    <w:p w14:paraId="06128FD6" w14:textId="77777777" w:rsidR="00B9473F" w:rsidRPr="00E91369" w:rsidRDefault="00B9473F" w:rsidP="009D721B">
      <w:pPr>
        <w:widowControl/>
        <w:pBdr>
          <w:top w:val="nil"/>
          <w:left w:val="nil"/>
          <w:bottom w:val="nil"/>
          <w:right w:val="nil"/>
          <w:between w:val="nil"/>
        </w:pBdr>
        <w:rPr>
          <w:rFonts w:cs="Times New Roman"/>
          <w:color w:val="000000" w:themeColor="text1"/>
          <w:sz w:val="24"/>
          <w:szCs w:val="24"/>
        </w:rPr>
      </w:pPr>
    </w:p>
    <w:p w14:paraId="7ACC8099" w14:textId="72A16507" w:rsidR="001D7D05" w:rsidRPr="00E91369" w:rsidRDefault="00383F8F" w:rsidP="008F01BE">
      <w:pPr>
        <w:pStyle w:val="Heading1"/>
        <w:widowControl/>
        <w:numPr>
          <w:ilvl w:val="0"/>
          <w:numId w:val="5"/>
        </w:numPr>
        <w:rPr>
          <w:rFonts w:cs="Times New Roman"/>
          <w:color w:val="000000" w:themeColor="text1"/>
          <w:sz w:val="24"/>
          <w:szCs w:val="24"/>
        </w:rPr>
      </w:pPr>
      <w:bookmarkStart w:id="24" w:name="_Toc140136793"/>
      <w:r w:rsidRPr="00E91369">
        <w:rPr>
          <w:rFonts w:cs="Times New Roman"/>
          <w:color w:val="000000" w:themeColor="text1"/>
          <w:sz w:val="24"/>
          <w:szCs w:val="24"/>
        </w:rPr>
        <w:tab/>
      </w:r>
      <w:r w:rsidR="00A95BE0" w:rsidRPr="00E91369">
        <w:rPr>
          <w:rFonts w:cs="Times New Roman"/>
          <w:color w:val="000000" w:themeColor="text1"/>
          <w:sz w:val="24"/>
          <w:szCs w:val="24"/>
        </w:rPr>
        <w:t>MEETINGS</w:t>
      </w:r>
      <w:bookmarkEnd w:id="24"/>
    </w:p>
    <w:p w14:paraId="3BEE1F85" w14:textId="72DE25F4" w:rsidR="007A1E5A" w:rsidRPr="00E91369" w:rsidRDefault="00E27C85" w:rsidP="008F01BE">
      <w:pPr>
        <w:pStyle w:val="Heading2"/>
        <w:widowControl/>
        <w:numPr>
          <w:ilvl w:val="1"/>
          <w:numId w:val="5"/>
        </w:numPr>
        <w:rPr>
          <w:rFonts w:cs="Times New Roman"/>
          <w:color w:val="000000" w:themeColor="text1"/>
          <w:sz w:val="24"/>
          <w:szCs w:val="24"/>
        </w:rPr>
      </w:pPr>
      <w:bookmarkStart w:id="25" w:name="_Toc140136794"/>
      <w:r w:rsidRPr="00E91369">
        <w:rPr>
          <w:rFonts w:cs="Times New Roman"/>
          <w:color w:val="000000" w:themeColor="text1"/>
          <w:sz w:val="24"/>
          <w:szCs w:val="24"/>
        </w:rPr>
        <w:t>Parliamentary Procedure</w:t>
      </w:r>
      <w:bookmarkEnd w:id="25"/>
    </w:p>
    <w:p w14:paraId="4F62FB79" w14:textId="78AB0725" w:rsidR="00E27C85" w:rsidRPr="00E91369" w:rsidRDefault="00F42FE3" w:rsidP="008F01BE">
      <w:pPr>
        <w:ind w:left="720"/>
        <w:rPr>
          <w:rFonts w:cs="Times New Roman"/>
          <w:color w:val="000000" w:themeColor="text1"/>
          <w:sz w:val="24"/>
          <w:szCs w:val="24"/>
        </w:rPr>
      </w:pPr>
      <w:r w:rsidRPr="00E91369">
        <w:rPr>
          <w:rFonts w:cs="Times New Roman"/>
          <w:color w:val="000000" w:themeColor="text1"/>
          <w:sz w:val="24"/>
          <w:szCs w:val="24"/>
        </w:rPr>
        <w:t>T</w:t>
      </w:r>
      <w:r w:rsidR="00E27C85" w:rsidRPr="00E91369">
        <w:rPr>
          <w:rFonts w:cs="Times New Roman"/>
          <w:color w:val="000000" w:themeColor="text1"/>
          <w:sz w:val="24"/>
          <w:szCs w:val="24"/>
        </w:rPr>
        <w:t>he most current edition of Robert’s Rules of Order shall govern CPC Commission meetings procedure.</w:t>
      </w:r>
    </w:p>
    <w:p w14:paraId="7ACC809A" w14:textId="226FF3F1" w:rsidR="001D7D05" w:rsidRPr="00E91369" w:rsidRDefault="00A95BE0" w:rsidP="008F01BE">
      <w:pPr>
        <w:pStyle w:val="Heading2"/>
        <w:keepNext/>
        <w:widowControl/>
        <w:numPr>
          <w:ilvl w:val="1"/>
          <w:numId w:val="5"/>
        </w:numPr>
        <w:rPr>
          <w:rFonts w:cs="Times New Roman"/>
          <w:color w:val="000000" w:themeColor="text1"/>
          <w:sz w:val="24"/>
          <w:szCs w:val="24"/>
        </w:rPr>
      </w:pPr>
      <w:bookmarkStart w:id="26" w:name="_Toc140136795"/>
      <w:r w:rsidRPr="00E91369">
        <w:rPr>
          <w:rFonts w:cs="Times New Roman"/>
          <w:color w:val="000000" w:themeColor="text1"/>
          <w:sz w:val="24"/>
          <w:szCs w:val="24"/>
        </w:rPr>
        <w:t>Time and Place</w:t>
      </w:r>
      <w:bookmarkEnd w:id="26"/>
    </w:p>
    <w:p w14:paraId="7ACC809B" w14:textId="543E069C" w:rsidR="001D7D05" w:rsidRPr="00E91369" w:rsidRDefault="00A95BE0" w:rsidP="008F01BE">
      <w:pPr>
        <w:keepNext/>
        <w:widowControl/>
        <w:pBdr>
          <w:top w:val="nil"/>
          <w:left w:val="nil"/>
          <w:bottom w:val="nil"/>
          <w:right w:val="nil"/>
          <w:between w:val="nil"/>
        </w:pBdr>
        <w:ind w:left="720"/>
        <w:rPr>
          <w:rFonts w:cs="Times New Roman"/>
          <w:color w:val="000000" w:themeColor="text1"/>
          <w:sz w:val="24"/>
          <w:szCs w:val="24"/>
        </w:rPr>
      </w:pPr>
      <w:r w:rsidRPr="00E91369">
        <w:rPr>
          <w:rFonts w:cs="Times New Roman"/>
          <w:color w:val="000000" w:themeColor="text1"/>
          <w:sz w:val="24"/>
          <w:szCs w:val="24"/>
        </w:rPr>
        <w:t>The Commission shall hold regular meetings at least once a month at such time and place as the Co-Chairs shall designate (SMC 3.29.360.D). Commission meetings are open to the public</w:t>
      </w:r>
      <w:r w:rsidR="00B00863" w:rsidRPr="00E91369">
        <w:rPr>
          <w:rFonts w:cs="Times New Roman"/>
          <w:color w:val="000000" w:themeColor="text1"/>
          <w:sz w:val="24"/>
          <w:szCs w:val="24"/>
        </w:rPr>
        <w:t xml:space="preserve"> in accordance with the Open Public Meetings Act (OPMA) in Chapter 42.30</w:t>
      </w:r>
      <w:r w:rsidR="000F26A7" w:rsidRPr="00E91369">
        <w:rPr>
          <w:rFonts w:cs="Times New Roman"/>
          <w:color w:val="000000" w:themeColor="text1"/>
          <w:sz w:val="24"/>
          <w:szCs w:val="24"/>
        </w:rPr>
        <w:t xml:space="preserve"> RCW</w:t>
      </w:r>
      <w:r w:rsidRPr="00E91369">
        <w:rPr>
          <w:rFonts w:cs="Times New Roman"/>
          <w:color w:val="000000" w:themeColor="text1"/>
          <w:sz w:val="24"/>
          <w:szCs w:val="24"/>
        </w:rPr>
        <w:t>. The dates and times of regular meetings shall be posted on the Commission’s website</w:t>
      </w:r>
      <w:r w:rsidR="00EB0CAD" w:rsidRPr="00E91369">
        <w:rPr>
          <w:rFonts w:cs="Times New Roman"/>
          <w:color w:val="000000" w:themeColor="text1"/>
          <w:sz w:val="24"/>
          <w:szCs w:val="24"/>
        </w:rPr>
        <w:t xml:space="preserve"> as required by the OPMA, including posting of the agenda </w:t>
      </w:r>
      <w:r w:rsidRPr="00E91369">
        <w:rPr>
          <w:rFonts w:cs="Times New Roman"/>
          <w:color w:val="000000" w:themeColor="text1"/>
          <w:sz w:val="24"/>
          <w:szCs w:val="24"/>
        </w:rPr>
        <w:t>on the Commission’s website at least 24 hours before each meeting (RCW 42.30.077)</w:t>
      </w:r>
      <w:r w:rsidR="00AE3C00" w:rsidRPr="00E91369">
        <w:rPr>
          <w:rFonts w:cs="Times New Roman"/>
          <w:color w:val="000000" w:themeColor="text1"/>
          <w:sz w:val="24"/>
          <w:szCs w:val="24"/>
        </w:rPr>
        <w:t>, unless otherwise required by law</w:t>
      </w:r>
      <w:r w:rsidRPr="00E91369">
        <w:rPr>
          <w:rFonts w:cs="Times New Roman"/>
          <w:color w:val="000000" w:themeColor="text1"/>
          <w:sz w:val="24"/>
          <w:szCs w:val="24"/>
        </w:rPr>
        <w:t>. Minutes of each meeting shall be promptly recorded and posted on the Commission’s website (RCW 42.30.035).</w:t>
      </w:r>
    </w:p>
    <w:p w14:paraId="7ACC809C" w14:textId="77777777" w:rsidR="001D7D05" w:rsidRPr="00E91369" w:rsidRDefault="00A95BE0" w:rsidP="009D721B">
      <w:pPr>
        <w:pStyle w:val="Heading2"/>
        <w:widowControl/>
        <w:numPr>
          <w:ilvl w:val="1"/>
          <w:numId w:val="5"/>
        </w:numPr>
        <w:rPr>
          <w:rFonts w:cs="Times New Roman"/>
          <w:color w:val="000000" w:themeColor="text1"/>
          <w:sz w:val="24"/>
          <w:szCs w:val="24"/>
        </w:rPr>
      </w:pPr>
      <w:bookmarkStart w:id="27" w:name="_Toc140136796"/>
      <w:r w:rsidRPr="00E91369">
        <w:rPr>
          <w:rFonts w:cs="Times New Roman"/>
          <w:color w:val="000000" w:themeColor="text1"/>
          <w:sz w:val="24"/>
          <w:szCs w:val="24"/>
        </w:rPr>
        <w:t>Special Meetings</w:t>
      </w:r>
      <w:bookmarkEnd w:id="27"/>
    </w:p>
    <w:p w14:paraId="7ACC809D" w14:textId="77777777" w:rsidR="001D7D05" w:rsidRPr="00E91369" w:rsidRDefault="00A95BE0" w:rsidP="009D721B">
      <w:pPr>
        <w:widowControl/>
        <w:ind w:left="720"/>
        <w:rPr>
          <w:rFonts w:cs="Times New Roman"/>
          <w:color w:val="000000" w:themeColor="text1"/>
          <w:sz w:val="24"/>
          <w:szCs w:val="24"/>
        </w:rPr>
      </w:pPr>
      <w:r w:rsidRPr="00E91369">
        <w:rPr>
          <w:rFonts w:cs="Times New Roman"/>
          <w:color w:val="000000" w:themeColor="text1"/>
          <w:sz w:val="24"/>
          <w:szCs w:val="24"/>
        </w:rPr>
        <w:t>Special meetings of the Commission shall be held upon the call of the Co-Chairs or upon request of a majority of Commissioners. Said special meetings shall be held for a specific purpose or purposes and shall not take the place of a regular Commission meeting unless so determined at a prior regular meeting. Notice to each Commissioner shall be personally delivered by mail, by fax, or by electronic mail. The Executive Director shall make best efforts to post a public notice for each special meeting, along with the agenda, on the Commission’s website at least 24 hours before the time of the meeting specified in the notice. The public notice shall be posted at the main entrance of the Commission’s principal location and at the meeting site at least 24 hours before the time of the meeting. Notice shall also be provided to each local newspaper of general circulation and local radio or television station that has on file with the Commission a written request to be notified of such special meeting or of all special meetings (RCW 42.30.080). Where circumstances require, special meetings may be held by telephone conference, provided that the public shall be allowed access to a location where the telephone conference can be heard.</w:t>
      </w:r>
    </w:p>
    <w:p w14:paraId="7ACC809E" w14:textId="77777777" w:rsidR="001D7D05" w:rsidRPr="00E91369" w:rsidRDefault="00A95BE0" w:rsidP="009D721B">
      <w:pPr>
        <w:pStyle w:val="Heading2"/>
        <w:widowControl/>
        <w:numPr>
          <w:ilvl w:val="1"/>
          <w:numId w:val="5"/>
        </w:numPr>
        <w:rPr>
          <w:rFonts w:cs="Times New Roman"/>
          <w:color w:val="000000" w:themeColor="text1"/>
          <w:sz w:val="24"/>
          <w:szCs w:val="24"/>
        </w:rPr>
      </w:pPr>
      <w:bookmarkStart w:id="28" w:name="_Toc140136797"/>
      <w:r w:rsidRPr="00E91369">
        <w:rPr>
          <w:rFonts w:cs="Times New Roman"/>
          <w:color w:val="000000" w:themeColor="text1"/>
          <w:sz w:val="24"/>
          <w:szCs w:val="24"/>
        </w:rPr>
        <w:t>Compliance with Laws</w:t>
      </w:r>
      <w:bookmarkEnd w:id="28"/>
    </w:p>
    <w:p w14:paraId="7ACC809F" w14:textId="77777777" w:rsidR="001D7D05" w:rsidRPr="00E91369" w:rsidRDefault="00A95BE0" w:rsidP="009D721B">
      <w:pPr>
        <w:widowControl/>
        <w:numPr>
          <w:ilvl w:val="2"/>
          <w:numId w:val="5"/>
        </w:numPr>
        <w:pBdr>
          <w:top w:val="nil"/>
          <w:left w:val="nil"/>
          <w:bottom w:val="nil"/>
          <w:right w:val="nil"/>
          <w:between w:val="nil"/>
        </w:pBdr>
        <w:rPr>
          <w:rFonts w:cs="Times New Roman"/>
          <w:color w:val="000000" w:themeColor="text1"/>
          <w:sz w:val="24"/>
          <w:szCs w:val="24"/>
        </w:rPr>
      </w:pPr>
      <w:r w:rsidRPr="00E91369">
        <w:rPr>
          <w:rFonts w:cs="Times New Roman"/>
          <w:color w:val="000000" w:themeColor="text1"/>
          <w:sz w:val="24"/>
          <w:szCs w:val="24"/>
        </w:rPr>
        <w:t>All regular and special meetings shall be held in accordance with public meeting laws, including the Open Public Meetings Act (Chapter 42.30 RCW) and these Commission bylaws.</w:t>
      </w:r>
    </w:p>
    <w:p w14:paraId="7ACC80A0" w14:textId="19270DD4" w:rsidR="001D7D05" w:rsidRPr="00E91369" w:rsidRDefault="00A95BE0" w:rsidP="009D721B">
      <w:pPr>
        <w:widowControl/>
        <w:numPr>
          <w:ilvl w:val="2"/>
          <w:numId w:val="5"/>
        </w:numPr>
        <w:pBdr>
          <w:top w:val="nil"/>
          <w:left w:val="nil"/>
          <w:bottom w:val="nil"/>
          <w:right w:val="nil"/>
          <w:between w:val="nil"/>
        </w:pBdr>
        <w:rPr>
          <w:rFonts w:cs="Times New Roman"/>
          <w:color w:val="000000" w:themeColor="text1"/>
          <w:sz w:val="24"/>
          <w:szCs w:val="24"/>
        </w:rPr>
      </w:pPr>
      <w:r w:rsidRPr="00E91369">
        <w:rPr>
          <w:rFonts w:cs="Times New Roman"/>
          <w:color w:val="000000" w:themeColor="text1"/>
          <w:sz w:val="24"/>
          <w:szCs w:val="24"/>
        </w:rPr>
        <w:t>Detailed minutes of each meeting shall be kept. The accuracy of all minutes shall be approved by a majority vote of the CPC.</w:t>
      </w:r>
    </w:p>
    <w:p w14:paraId="7ACC80A1" w14:textId="77777777" w:rsidR="001D7D05" w:rsidRPr="00E91369" w:rsidRDefault="00A95BE0" w:rsidP="009D721B">
      <w:pPr>
        <w:pStyle w:val="Heading2"/>
        <w:keepNext/>
        <w:keepLines/>
        <w:widowControl/>
        <w:numPr>
          <w:ilvl w:val="1"/>
          <w:numId w:val="5"/>
        </w:numPr>
        <w:rPr>
          <w:rFonts w:cs="Times New Roman"/>
          <w:color w:val="000000" w:themeColor="text1"/>
          <w:sz w:val="24"/>
          <w:szCs w:val="24"/>
        </w:rPr>
      </w:pPr>
      <w:bookmarkStart w:id="29" w:name="_206ipza" w:colFirst="0" w:colLast="0"/>
      <w:bookmarkStart w:id="30" w:name="_Toc140136798"/>
      <w:bookmarkEnd w:id="29"/>
      <w:r w:rsidRPr="00E91369">
        <w:rPr>
          <w:rFonts w:cs="Times New Roman"/>
          <w:color w:val="000000" w:themeColor="text1"/>
          <w:sz w:val="24"/>
          <w:szCs w:val="24"/>
        </w:rPr>
        <w:lastRenderedPageBreak/>
        <w:t>Quorum</w:t>
      </w:r>
      <w:bookmarkEnd w:id="30"/>
    </w:p>
    <w:p w14:paraId="7ACC80A2" w14:textId="77777777" w:rsidR="001D7D05" w:rsidRPr="00E91369" w:rsidRDefault="00A95BE0" w:rsidP="009D721B">
      <w:pPr>
        <w:keepNext/>
        <w:keepLines/>
        <w:widowControl/>
        <w:ind w:left="720"/>
        <w:rPr>
          <w:rFonts w:cs="Times New Roman"/>
          <w:color w:val="000000" w:themeColor="text1"/>
          <w:sz w:val="24"/>
          <w:szCs w:val="24"/>
        </w:rPr>
      </w:pPr>
      <w:r w:rsidRPr="00E91369">
        <w:rPr>
          <w:rFonts w:cs="Times New Roman"/>
          <w:color w:val="000000" w:themeColor="text1"/>
          <w:sz w:val="24"/>
          <w:szCs w:val="24"/>
        </w:rPr>
        <w:t xml:space="preserve">A simple majority of currently appointed Commissioners shall constitute a quorum for the transaction of business. Proxies are not permitted for either the establishment of a quorum or for the conduct of business. </w:t>
      </w:r>
    </w:p>
    <w:p w14:paraId="7ACC80A3" w14:textId="6A90655D" w:rsidR="001D7D05" w:rsidRPr="00E91369" w:rsidRDefault="00B53680" w:rsidP="009D721B">
      <w:pPr>
        <w:pStyle w:val="Heading2"/>
        <w:widowControl/>
        <w:numPr>
          <w:ilvl w:val="1"/>
          <w:numId w:val="5"/>
        </w:numPr>
        <w:rPr>
          <w:rFonts w:cs="Times New Roman"/>
          <w:color w:val="000000" w:themeColor="text1"/>
          <w:sz w:val="24"/>
          <w:szCs w:val="24"/>
        </w:rPr>
      </w:pPr>
      <w:bookmarkStart w:id="31" w:name="_Toc140136799"/>
      <w:r w:rsidRPr="00E91369">
        <w:rPr>
          <w:rFonts w:cs="Times New Roman"/>
          <w:color w:val="000000" w:themeColor="text1"/>
          <w:sz w:val="24"/>
          <w:szCs w:val="24"/>
        </w:rPr>
        <w:t>Hybrid In-Person and Remote Meetings</w:t>
      </w:r>
      <w:bookmarkEnd w:id="31"/>
    </w:p>
    <w:p w14:paraId="7ACC80A4" w14:textId="0A4A2DE6" w:rsidR="001D7D05" w:rsidRPr="00E91369" w:rsidRDefault="002D2704" w:rsidP="009D721B">
      <w:pPr>
        <w:widowControl/>
        <w:ind w:left="720"/>
        <w:rPr>
          <w:rFonts w:cs="Times New Roman"/>
          <w:color w:val="000000" w:themeColor="text1"/>
          <w:sz w:val="24"/>
          <w:szCs w:val="24"/>
        </w:rPr>
      </w:pPr>
      <w:r w:rsidRPr="00E91369">
        <w:rPr>
          <w:rFonts w:cs="Times New Roman"/>
          <w:color w:val="000000" w:themeColor="text1"/>
          <w:sz w:val="24"/>
          <w:szCs w:val="24"/>
        </w:rPr>
        <w:t xml:space="preserve">Commissioners </w:t>
      </w:r>
      <w:r w:rsidR="00865E7C" w:rsidRPr="00E91369">
        <w:rPr>
          <w:rFonts w:cs="Times New Roman"/>
          <w:color w:val="000000" w:themeColor="text1"/>
          <w:sz w:val="24"/>
          <w:szCs w:val="24"/>
        </w:rPr>
        <w:t xml:space="preserve">have the option of attending </w:t>
      </w:r>
      <w:r w:rsidRPr="00E91369">
        <w:rPr>
          <w:rFonts w:cs="Times New Roman"/>
          <w:color w:val="000000" w:themeColor="text1"/>
          <w:sz w:val="24"/>
          <w:szCs w:val="24"/>
        </w:rPr>
        <w:t xml:space="preserve">Commission and Committee meetings </w:t>
      </w:r>
      <w:r w:rsidR="00865E7C" w:rsidRPr="00E91369">
        <w:rPr>
          <w:rFonts w:cs="Times New Roman"/>
          <w:color w:val="000000" w:themeColor="text1"/>
          <w:sz w:val="24"/>
          <w:szCs w:val="24"/>
        </w:rPr>
        <w:t xml:space="preserve">either in-person or </w:t>
      </w:r>
      <w:r w:rsidRPr="00E91369">
        <w:rPr>
          <w:rFonts w:cs="Times New Roman"/>
          <w:color w:val="000000" w:themeColor="text1"/>
          <w:sz w:val="24"/>
          <w:szCs w:val="24"/>
        </w:rPr>
        <w:t xml:space="preserve">remotely in accordance with the Open Public Meetings Act. </w:t>
      </w:r>
      <w:r w:rsidR="006504CE" w:rsidRPr="00E91369">
        <w:rPr>
          <w:rFonts w:cs="Times New Roman"/>
          <w:color w:val="000000" w:themeColor="text1"/>
          <w:sz w:val="24"/>
          <w:szCs w:val="24"/>
        </w:rPr>
        <w:t>As part of remote attendance, a Commissioner may appear or attend by phone or by other electronic means that allows real-time verbal communication without being in the same physical location.</w:t>
      </w:r>
    </w:p>
    <w:p w14:paraId="7ACC80A5" w14:textId="2C872B23" w:rsidR="001D7D05" w:rsidRPr="00E91369" w:rsidRDefault="00A95BE0" w:rsidP="009D721B">
      <w:pPr>
        <w:pStyle w:val="Heading2"/>
        <w:widowControl/>
        <w:numPr>
          <w:ilvl w:val="1"/>
          <w:numId w:val="5"/>
        </w:numPr>
        <w:rPr>
          <w:rFonts w:cs="Times New Roman"/>
          <w:color w:val="000000" w:themeColor="text1"/>
          <w:sz w:val="24"/>
          <w:szCs w:val="24"/>
        </w:rPr>
      </w:pPr>
      <w:bookmarkStart w:id="32" w:name="_Toc140136800"/>
      <w:r w:rsidRPr="00E91369">
        <w:rPr>
          <w:rFonts w:cs="Times New Roman"/>
          <w:color w:val="000000" w:themeColor="text1"/>
          <w:sz w:val="24"/>
          <w:szCs w:val="24"/>
        </w:rPr>
        <w:t xml:space="preserve">Public </w:t>
      </w:r>
      <w:r w:rsidR="00D01251" w:rsidRPr="00E91369">
        <w:rPr>
          <w:rFonts w:cs="Times New Roman"/>
          <w:color w:val="000000" w:themeColor="text1"/>
          <w:sz w:val="24"/>
          <w:szCs w:val="24"/>
        </w:rPr>
        <w:t>Comment</w:t>
      </w:r>
      <w:bookmarkEnd w:id="32"/>
      <w:r w:rsidR="007973A4" w:rsidRPr="00E91369">
        <w:rPr>
          <w:rStyle w:val="FootnoteReference"/>
          <w:rFonts w:cs="Times New Roman"/>
          <w:color w:val="000000" w:themeColor="text1"/>
          <w:sz w:val="24"/>
          <w:szCs w:val="24"/>
        </w:rPr>
        <w:footnoteReference w:id="2"/>
      </w:r>
    </w:p>
    <w:p w14:paraId="5F4B9A8D" w14:textId="46194D21" w:rsidR="00957B94" w:rsidRPr="00E91369" w:rsidRDefault="00D01251" w:rsidP="009D721B">
      <w:pPr>
        <w:widowControl/>
        <w:numPr>
          <w:ilvl w:val="2"/>
          <w:numId w:val="5"/>
        </w:numPr>
        <w:pBdr>
          <w:top w:val="nil"/>
          <w:left w:val="nil"/>
          <w:bottom w:val="nil"/>
          <w:right w:val="nil"/>
          <w:between w:val="nil"/>
        </w:pBdr>
        <w:rPr>
          <w:rFonts w:cs="Times New Roman"/>
          <w:color w:val="000000" w:themeColor="text1"/>
          <w:sz w:val="24"/>
          <w:szCs w:val="24"/>
        </w:rPr>
      </w:pPr>
      <w:r w:rsidRPr="00E91369">
        <w:rPr>
          <w:rFonts w:cs="Times New Roman"/>
          <w:color w:val="000000" w:themeColor="text1"/>
          <w:sz w:val="24"/>
          <w:szCs w:val="24"/>
        </w:rPr>
        <w:t xml:space="preserve">Public Comment periods are opportunities for members of the public to comment on items on the </w:t>
      </w:r>
      <w:r w:rsidR="00957B94" w:rsidRPr="00E91369">
        <w:rPr>
          <w:rFonts w:cs="Times New Roman"/>
          <w:color w:val="000000" w:themeColor="text1"/>
          <w:sz w:val="24"/>
          <w:szCs w:val="24"/>
        </w:rPr>
        <w:t xml:space="preserve">CPC’s or CPC </w:t>
      </w:r>
      <w:r w:rsidR="00907998" w:rsidRPr="00E91369">
        <w:rPr>
          <w:rFonts w:cs="Times New Roman"/>
          <w:color w:val="000000" w:themeColor="text1"/>
          <w:sz w:val="24"/>
          <w:szCs w:val="24"/>
        </w:rPr>
        <w:t>C</w:t>
      </w:r>
      <w:r w:rsidR="00957B94" w:rsidRPr="00E91369">
        <w:rPr>
          <w:rFonts w:cs="Times New Roman"/>
          <w:color w:val="000000" w:themeColor="text1"/>
          <w:sz w:val="24"/>
          <w:szCs w:val="24"/>
        </w:rPr>
        <w:t xml:space="preserve">ommittee’s </w:t>
      </w:r>
      <w:r w:rsidRPr="00E91369">
        <w:rPr>
          <w:rFonts w:cs="Times New Roman"/>
          <w:color w:val="000000" w:themeColor="text1"/>
          <w:sz w:val="24"/>
          <w:szCs w:val="24"/>
        </w:rPr>
        <w:t>meeting agenda.</w:t>
      </w:r>
      <w:r w:rsidR="00BA539D" w:rsidRPr="00E91369">
        <w:rPr>
          <w:rFonts w:cs="Times New Roman"/>
          <w:color w:val="000000" w:themeColor="text1"/>
          <w:sz w:val="24"/>
          <w:szCs w:val="24"/>
        </w:rPr>
        <w:t xml:space="preserve"> </w:t>
      </w:r>
      <w:r w:rsidR="00957B94" w:rsidRPr="00E91369">
        <w:rPr>
          <w:rFonts w:cs="Times New Roman"/>
          <w:color w:val="000000" w:themeColor="text1"/>
          <w:sz w:val="24"/>
          <w:szCs w:val="24"/>
        </w:rPr>
        <w:t xml:space="preserve">The CPC </w:t>
      </w:r>
      <w:r w:rsidR="00B53680" w:rsidRPr="00E91369">
        <w:rPr>
          <w:rFonts w:cs="Times New Roman"/>
          <w:color w:val="000000" w:themeColor="text1"/>
          <w:sz w:val="24"/>
          <w:szCs w:val="24"/>
        </w:rPr>
        <w:t xml:space="preserve">may </w:t>
      </w:r>
      <w:r w:rsidR="00957B94" w:rsidRPr="00E91369">
        <w:rPr>
          <w:rFonts w:cs="Times New Roman"/>
          <w:color w:val="000000" w:themeColor="text1"/>
          <w:sz w:val="24"/>
          <w:szCs w:val="24"/>
        </w:rPr>
        <w:t>accept public comment at regular meetings. Public comments are limited to matters on the meeting agenda. Co-Chairs shall ensure that all public comments are limited to agenda items.</w:t>
      </w:r>
    </w:p>
    <w:p w14:paraId="04192CC1" w14:textId="5ACF86A7" w:rsidR="00185FF4" w:rsidRPr="00E91369" w:rsidRDefault="00314CD4" w:rsidP="009D721B">
      <w:pPr>
        <w:widowControl/>
        <w:numPr>
          <w:ilvl w:val="2"/>
          <w:numId w:val="5"/>
        </w:numPr>
        <w:pBdr>
          <w:top w:val="nil"/>
          <w:left w:val="nil"/>
          <w:bottom w:val="nil"/>
          <w:right w:val="nil"/>
          <w:between w:val="nil"/>
        </w:pBdr>
        <w:rPr>
          <w:rFonts w:cs="Times New Roman"/>
          <w:color w:val="000000" w:themeColor="text1"/>
          <w:sz w:val="24"/>
          <w:szCs w:val="24"/>
        </w:rPr>
      </w:pPr>
      <w:r w:rsidRPr="00E91369">
        <w:rPr>
          <w:rFonts w:cs="Times New Roman"/>
          <w:color w:val="000000" w:themeColor="text1"/>
          <w:sz w:val="24"/>
          <w:szCs w:val="24"/>
        </w:rPr>
        <w:t>Each meeting’s public comment period</w:t>
      </w:r>
      <w:r w:rsidR="002F407F" w:rsidRPr="00E91369">
        <w:rPr>
          <w:rFonts w:cs="Times New Roman"/>
          <w:color w:val="000000" w:themeColor="text1"/>
          <w:sz w:val="24"/>
          <w:szCs w:val="24"/>
        </w:rPr>
        <w:t xml:space="preserve"> shall not exceed 10 minutes</w:t>
      </w:r>
      <w:r w:rsidR="00185FF4" w:rsidRPr="00E91369">
        <w:rPr>
          <w:rFonts w:cs="Times New Roman"/>
          <w:color w:val="000000" w:themeColor="text1"/>
          <w:sz w:val="24"/>
          <w:szCs w:val="24"/>
        </w:rPr>
        <w:t xml:space="preserve">. Individual speakers will be provided up to two minutes total speaking time. Prior to the start of the meeting, individuals who wish to speak shall sign up for public comment on sign-in sheets provided by CPC staff. If no speakers sign up to address the CPC, or if the public comments conclude before the 10-minute time period has elapsed, the comment period will be closed, and the CPC or </w:t>
      </w:r>
      <w:r w:rsidR="00907998" w:rsidRPr="00E91369">
        <w:rPr>
          <w:rFonts w:cs="Times New Roman"/>
          <w:color w:val="000000" w:themeColor="text1"/>
          <w:sz w:val="24"/>
          <w:szCs w:val="24"/>
        </w:rPr>
        <w:t>C</w:t>
      </w:r>
      <w:r w:rsidR="00185FF4" w:rsidRPr="00E91369">
        <w:rPr>
          <w:rFonts w:cs="Times New Roman"/>
          <w:color w:val="000000" w:themeColor="text1"/>
          <w:sz w:val="24"/>
          <w:szCs w:val="24"/>
        </w:rPr>
        <w:t>ommittee shall resume its business, with no further opportunity for public comment at that meeting.</w:t>
      </w:r>
    </w:p>
    <w:p w14:paraId="4655C48F" w14:textId="4CF3C3B2" w:rsidR="002F407F" w:rsidRPr="00E91369" w:rsidRDefault="00314CD4" w:rsidP="009D721B">
      <w:pPr>
        <w:widowControl/>
        <w:numPr>
          <w:ilvl w:val="2"/>
          <w:numId w:val="5"/>
        </w:numPr>
        <w:pBdr>
          <w:top w:val="nil"/>
          <w:left w:val="nil"/>
          <w:bottom w:val="nil"/>
          <w:right w:val="nil"/>
          <w:between w:val="nil"/>
        </w:pBdr>
        <w:rPr>
          <w:rFonts w:cs="Times New Roman"/>
          <w:color w:val="000000" w:themeColor="text1"/>
          <w:sz w:val="24"/>
          <w:szCs w:val="24"/>
        </w:rPr>
      </w:pPr>
      <w:r w:rsidRPr="00E91369">
        <w:rPr>
          <w:rFonts w:cs="Times New Roman"/>
          <w:color w:val="000000" w:themeColor="text1"/>
          <w:sz w:val="24"/>
          <w:szCs w:val="24"/>
        </w:rPr>
        <w:t xml:space="preserve">The 10-minute </w:t>
      </w:r>
      <w:r w:rsidR="00194243" w:rsidRPr="00E91369">
        <w:rPr>
          <w:rFonts w:cs="Times New Roman"/>
          <w:color w:val="000000" w:themeColor="text1"/>
          <w:sz w:val="24"/>
          <w:szCs w:val="24"/>
        </w:rPr>
        <w:t>limit on public comment periods may be extended if</w:t>
      </w:r>
      <w:r w:rsidR="002F407F" w:rsidRPr="00E91369">
        <w:rPr>
          <w:rFonts w:cs="Times New Roman"/>
          <w:color w:val="000000" w:themeColor="text1"/>
          <w:sz w:val="24"/>
          <w:szCs w:val="24"/>
        </w:rPr>
        <w:t>:</w:t>
      </w:r>
    </w:p>
    <w:p w14:paraId="091ABC70" w14:textId="0CD11186" w:rsidR="002F407F" w:rsidRPr="00E91369" w:rsidRDefault="00194243" w:rsidP="009D721B">
      <w:pPr>
        <w:widowControl/>
        <w:numPr>
          <w:ilvl w:val="3"/>
          <w:numId w:val="5"/>
        </w:numPr>
        <w:pBdr>
          <w:top w:val="nil"/>
          <w:left w:val="nil"/>
          <w:bottom w:val="nil"/>
          <w:right w:val="nil"/>
          <w:between w:val="nil"/>
        </w:pBdr>
        <w:rPr>
          <w:rFonts w:cs="Times New Roman"/>
          <w:color w:val="000000" w:themeColor="text1"/>
          <w:sz w:val="24"/>
          <w:szCs w:val="24"/>
        </w:rPr>
      </w:pPr>
      <w:r w:rsidRPr="00E91369">
        <w:rPr>
          <w:rFonts w:cs="Times New Roman"/>
          <w:color w:val="000000" w:themeColor="text1"/>
          <w:sz w:val="24"/>
          <w:szCs w:val="24"/>
        </w:rPr>
        <w:t>A</w:t>
      </w:r>
      <w:r w:rsidR="002F407F" w:rsidRPr="00E91369">
        <w:rPr>
          <w:rFonts w:cs="Times New Roman"/>
          <w:color w:val="000000" w:themeColor="text1"/>
          <w:sz w:val="24"/>
          <w:szCs w:val="24"/>
        </w:rPr>
        <w:t xml:space="preserve"> majority of the Commissioners present</w:t>
      </w:r>
      <w:r w:rsidRPr="00E91369">
        <w:rPr>
          <w:rFonts w:cs="Times New Roman"/>
          <w:color w:val="000000" w:themeColor="text1"/>
          <w:sz w:val="24"/>
          <w:szCs w:val="24"/>
        </w:rPr>
        <w:t xml:space="preserve"> vote to extend the public comment period at the meeting</w:t>
      </w:r>
      <w:r w:rsidR="002F407F" w:rsidRPr="00E91369">
        <w:rPr>
          <w:rFonts w:cs="Times New Roman"/>
          <w:color w:val="000000" w:themeColor="text1"/>
          <w:sz w:val="24"/>
          <w:szCs w:val="24"/>
        </w:rPr>
        <w:t>; or</w:t>
      </w:r>
    </w:p>
    <w:p w14:paraId="1C65C839" w14:textId="2E10CB35" w:rsidR="00D01251" w:rsidRPr="00E91369" w:rsidRDefault="00D01251" w:rsidP="009D721B">
      <w:pPr>
        <w:widowControl/>
        <w:numPr>
          <w:ilvl w:val="3"/>
          <w:numId w:val="5"/>
        </w:numPr>
        <w:pBdr>
          <w:top w:val="nil"/>
          <w:left w:val="nil"/>
          <w:bottom w:val="nil"/>
          <w:right w:val="nil"/>
          <w:between w:val="nil"/>
        </w:pBdr>
        <w:rPr>
          <w:rFonts w:cs="Times New Roman"/>
          <w:color w:val="000000" w:themeColor="text1"/>
          <w:sz w:val="24"/>
          <w:szCs w:val="24"/>
        </w:rPr>
      </w:pPr>
      <w:r w:rsidRPr="00E91369">
        <w:rPr>
          <w:rFonts w:cs="Times New Roman"/>
          <w:color w:val="000000" w:themeColor="text1"/>
          <w:sz w:val="24"/>
          <w:szCs w:val="24"/>
        </w:rPr>
        <w:t xml:space="preserve">The agenda for a particular CPC meeting </w:t>
      </w:r>
      <w:r w:rsidR="00BA539D" w:rsidRPr="00E91369">
        <w:rPr>
          <w:rFonts w:cs="Times New Roman"/>
          <w:color w:val="000000" w:themeColor="text1"/>
          <w:sz w:val="24"/>
          <w:szCs w:val="24"/>
        </w:rPr>
        <w:t xml:space="preserve">or </w:t>
      </w:r>
      <w:r w:rsidR="00907998" w:rsidRPr="00E91369">
        <w:rPr>
          <w:rFonts w:cs="Times New Roman"/>
          <w:color w:val="000000" w:themeColor="text1"/>
          <w:sz w:val="24"/>
          <w:szCs w:val="24"/>
        </w:rPr>
        <w:t>C</w:t>
      </w:r>
      <w:r w:rsidR="00BA539D" w:rsidRPr="00E91369">
        <w:rPr>
          <w:rFonts w:cs="Times New Roman"/>
          <w:color w:val="000000" w:themeColor="text1"/>
          <w:sz w:val="24"/>
          <w:szCs w:val="24"/>
        </w:rPr>
        <w:t xml:space="preserve">ommittee meeting </w:t>
      </w:r>
      <w:r w:rsidR="002F407F" w:rsidRPr="00E91369">
        <w:rPr>
          <w:rFonts w:cs="Times New Roman"/>
          <w:color w:val="000000" w:themeColor="text1"/>
          <w:sz w:val="24"/>
          <w:szCs w:val="24"/>
        </w:rPr>
        <w:t>specifies</w:t>
      </w:r>
      <w:r w:rsidRPr="00E91369">
        <w:rPr>
          <w:rFonts w:cs="Times New Roman"/>
          <w:color w:val="000000" w:themeColor="text1"/>
          <w:sz w:val="24"/>
          <w:szCs w:val="24"/>
        </w:rPr>
        <w:t xml:space="preserve"> the total time allotted for the public comment period and time limits for individual comments. </w:t>
      </w:r>
    </w:p>
    <w:p w14:paraId="61C23E10" w14:textId="7677A3ED" w:rsidR="005833FF" w:rsidRPr="00E91369" w:rsidRDefault="00E261B6" w:rsidP="009D721B">
      <w:pPr>
        <w:widowControl/>
        <w:numPr>
          <w:ilvl w:val="2"/>
          <w:numId w:val="5"/>
        </w:numPr>
        <w:pBdr>
          <w:top w:val="nil"/>
          <w:left w:val="nil"/>
          <w:bottom w:val="nil"/>
          <w:right w:val="nil"/>
          <w:between w:val="nil"/>
        </w:pBdr>
        <w:rPr>
          <w:rFonts w:cs="Times New Roman"/>
          <w:color w:val="000000" w:themeColor="text1"/>
          <w:sz w:val="24"/>
          <w:szCs w:val="24"/>
        </w:rPr>
      </w:pPr>
      <w:r w:rsidRPr="00E91369">
        <w:rPr>
          <w:rFonts w:cs="Times New Roman"/>
          <w:color w:val="000000" w:themeColor="text1"/>
          <w:sz w:val="24"/>
          <w:szCs w:val="24"/>
        </w:rPr>
        <w:t>Public comment is encouraged at the Community Engagement Committee</w:t>
      </w:r>
      <w:r w:rsidR="007B27D8" w:rsidRPr="00E91369">
        <w:rPr>
          <w:rFonts w:cs="Times New Roman"/>
          <w:color w:val="000000" w:themeColor="text1"/>
          <w:sz w:val="24"/>
          <w:szCs w:val="24"/>
        </w:rPr>
        <w:t xml:space="preserve">, which is </w:t>
      </w:r>
      <w:r w:rsidR="00E0660C" w:rsidRPr="00E91369">
        <w:rPr>
          <w:rFonts w:cs="Times New Roman"/>
          <w:color w:val="000000" w:themeColor="text1"/>
          <w:sz w:val="24"/>
          <w:szCs w:val="24"/>
        </w:rPr>
        <w:t xml:space="preserve">described in Article </w:t>
      </w:r>
      <w:r w:rsidR="000C6724" w:rsidRPr="00E91369">
        <w:rPr>
          <w:rFonts w:cs="Times New Roman"/>
          <w:color w:val="000000" w:themeColor="text1"/>
          <w:sz w:val="24"/>
          <w:szCs w:val="24"/>
        </w:rPr>
        <w:t>VII</w:t>
      </w:r>
      <w:r w:rsidR="00E0660C" w:rsidRPr="00E91369">
        <w:rPr>
          <w:rFonts w:cs="Times New Roman"/>
          <w:color w:val="000000" w:themeColor="text1"/>
          <w:sz w:val="24"/>
          <w:szCs w:val="24"/>
        </w:rPr>
        <w:t xml:space="preserve"> below</w:t>
      </w:r>
      <w:r w:rsidR="007B27D8" w:rsidRPr="00E91369">
        <w:rPr>
          <w:rFonts w:cs="Times New Roman"/>
          <w:color w:val="000000" w:themeColor="text1"/>
          <w:sz w:val="24"/>
          <w:szCs w:val="24"/>
        </w:rPr>
        <w:t>.</w:t>
      </w:r>
    </w:p>
    <w:p w14:paraId="01C965D9" w14:textId="77777777" w:rsidR="005833FF" w:rsidRPr="00E91369" w:rsidRDefault="005833FF" w:rsidP="009D721B">
      <w:pPr>
        <w:widowControl/>
        <w:rPr>
          <w:rFonts w:cs="Times New Roman"/>
          <w:color w:val="000000" w:themeColor="text1"/>
          <w:sz w:val="24"/>
          <w:szCs w:val="24"/>
        </w:rPr>
      </w:pPr>
    </w:p>
    <w:p w14:paraId="7ACC80A7" w14:textId="758D6873" w:rsidR="001D7D05" w:rsidRPr="00E91369" w:rsidRDefault="00A95BE0" w:rsidP="009D721B">
      <w:pPr>
        <w:pStyle w:val="Heading1"/>
        <w:widowControl/>
        <w:numPr>
          <w:ilvl w:val="0"/>
          <w:numId w:val="5"/>
        </w:numPr>
        <w:rPr>
          <w:rFonts w:cs="Times New Roman"/>
          <w:color w:val="000000" w:themeColor="text1"/>
          <w:sz w:val="24"/>
          <w:szCs w:val="24"/>
        </w:rPr>
      </w:pPr>
      <w:bookmarkStart w:id="33" w:name="_Toc140136801"/>
      <w:r w:rsidRPr="00E91369">
        <w:rPr>
          <w:rFonts w:cs="Times New Roman"/>
          <w:color w:val="000000" w:themeColor="text1"/>
          <w:sz w:val="24"/>
          <w:szCs w:val="24"/>
        </w:rPr>
        <w:t>EXECUTIVE SESSIONS</w:t>
      </w:r>
      <w:bookmarkEnd w:id="33"/>
    </w:p>
    <w:p w14:paraId="7ACC80A8" w14:textId="77777777" w:rsidR="001D7D05" w:rsidRPr="00E91369" w:rsidRDefault="00A95BE0" w:rsidP="009D721B">
      <w:pPr>
        <w:pStyle w:val="Heading2"/>
        <w:widowControl/>
        <w:numPr>
          <w:ilvl w:val="1"/>
          <w:numId w:val="5"/>
        </w:numPr>
        <w:rPr>
          <w:rFonts w:cs="Times New Roman"/>
          <w:color w:val="000000" w:themeColor="text1"/>
          <w:sz w:val="24"/>
          <w:szCs w:val="24"/>
        </w:rPr>
      </w:pPr>
      <w:bookmarkStart w:id="34" w:name="_Toc140136802"/>
      <w:r w:rsidRPr="00E91369">
        <w:rPr>
          <w:rFonts w:cs="Times New Roman"/>
          <w:color w:val="000000" w:themeColor="text1"/>
          <w:sz w:val="24"/>
          <w:szCs w:val="24"/>
        </w:rPr>
        <w:t>When Executive Sessions May Be Held</w:t>
      </w:r>
      <w:bookmarkEnd w:id="34"/>
    </w:p>
    <w:p w14:paraId="7ACC80A9" w14:textId="10334918" w:rsidR="001D7D05" w:rsidRPr="00E91369" w:rsidRDefault="00A95BE0" w:rsidP="009D721B">
      <w:pPr>
        <w:widowControl/>
        <w:pBdr>
          <w:top w:val="nil"/>
          <w:left w:val="nil"/>
          <w:bottom w:val="nil"/>
          <w:right w:val="nil"/>
          <w:between w:val="nil"/>
        </w:pBdr>
        <w:ind w:left="720"/>
        <w:rPr>
          <w:rFonts w:cs="Times New Roman"/>
          <w:color w:val="000000" w:themeColor="text1"/>
          <w:sz w:val="24"/>
          <w:szCs w:val="24"/>
        </w:rPr>
      </w:pPr>
      <w:r w:rsidRPr="00E91369">
        <w:rPr>
          <w:rFonts w:cs="Times New Roman"/>
          <w:color w:val="000000" w:themeColor="text1"/>
          <w:sz w:val="24"/>
          <w:szCs w:val="24"/>
        </w:rPr>
        <w:t xml:space="preserve">During any regular meeting or special meeting, the Commission may hold </w:t>
      </w:r>
      <w:r w:rsidR="00CA5150" w:rsidRPr="00E91369">
        <w:rPr>
          <w:rFonts w:cs="Times New Roman"/>
          <w:color w:val="000000" w:themeColor="text1"/>
          <w:sz w:val="24"/>
          <w:szCs w:val="24"/>
        </w:rPr>
        <w:t>E</w:t>
      </w:r>
      <w:r w:rsidRPr="00E91369">
        <w:rPr>
          <w:rFonts w:cs="Times New Roman"/>
          <w:color w:val="000000" w:themeColor="text1"/>
          <w:sz w:val="24"/>
          <w:szCs w:val="24"/>
        </w:rPr>
        <w:t xml:space="preserve">xecutive </w:t>
      </w:r>
      <w:r w:rsidR="00CA5150" w:rsidRPr="00E91369">
        <w:rPr>
          <w:rFonts w:cs="Times New Roman"/>
          <w:color w:val="000000" w:themeColor="text1"/>
          <w:sz w:val="24"/>
          <w:szCs w:val="24"/>
        </w:rPr>
        <w:t>S</w:t>
      </w:r>
      <w:r w:rsidRPr="00E91369">
        <w:rPr>
          <w:rFonts w:cs="Times New Roman"/>
          <w:color w:val="000000" w:themeColor="text1"/>
          <w:sz w:val="24"/>
          <w:szCs w:val="24"/>
        </w:rPr>
        <w:t xml:space="preserve">essions to discuss matters as permitted in RCW 42.30.110. An attorney from the Law Department, or outside counsel if appropriate, shall be present during all </w:t>
      </w:r>
      <w:r w:rsidR="00CA5150" w:rsidRPr="00E91369">
        <w:rPr>
          <w:rFonts w:cs="Times New Roman"/>
          <w:color w:val="000000" w:themeColor="text1"/>
          <w:sz w:val="24"/>
          <w:szCs w:val="24"/>
        </w:rPr>
        <w:t>E</w:t>
      </w:r>
      <w:r w:rsidRPr="00E91369">
        <w:rPr>
          <w:rFonts w:cs="Times New Roman"/>
          <w:color w:val="000000" w:themeColor="text1"/>
          <w:sz w:val="24"/>
          <w:szCs w:val="24"/>
        </w:rPr>
        <w:t xml:space="preserve">xecutive </w:t>
      </w:r>
      <w:r w:rsidR="00CA5150" w:rsidRPr="00E91369">
        <w:rPr>
          <w:rFonts w:cs="Times New Roman"/>
          <w:color w:val="000000" w:themeColor="text1"/>
          <w:sz w:val="24"/>
          <w:szCs w:val="24"/>
        </w:rPr>
        <w:t>S</w:t>
      </w:r>
      <w:r w:rsidRPr="00E91369">
        <w:rPr>
          <w:rFonts w:cs="Times New Roman"/>
          <w:color w:val="000000" w:themeColor="text1"/>
          <w:sz w:val="24"/>
          <w:szCs w:val="24"/>
        </w:rPr>
        <w:t xml:space="preserve">essions to advise on compliance with </w:t>
      </w:r>
      <w:r w:rsidR="00B2150B" w:rsidRPr="00E91369">
        <w:rPr>
          <w:rFonts w:cs="Times New Roman"/>
          <w:color w:val="000000" w:themeColor="text1"/>
          <w:sz w:val="24"/>
          <w:szCs w:val="24"/>
        </w:rPr>
        <w:t xml:space="preserve">Chapter </w:t>
      </w:r>
      <w:r w:rsidRPr="00E91369">
        <w:rPr>
          <w:rFonts w:cs="Times New Roman"/>
          <w:color w:val="000000" w:themeColor="text1"/>
          <w:sz w:val="24"/>
          <w:szCs w:val="24"/>
        </w:rPr>
        <w:t>42.30</w:t>
      </w:r>
      <w:r w:rsidR="00B2150B" w:rsidRPr="00E91369">
        <w:rPr>
          <w:rFonts w:cs="Times New Roman"/>
          <w:color w:val="000000" w:themeColor="text1"/>
          <w:sz w:val="24"/>
          <w:szCs w:val="24"/>
        </w:rPr>
        <w:t xml:space="preserve"> RCW</w:t>
      </w:r>
      <w:r w:rsidRPr="00E91369">
        <w:rPr>
          <w:rFonts w:cs="Times New Roman"/>
          <w:color w:val="000000" w:themeColor="text1"/>
          <w:sz w:val="24"/>
          <w:szCs w:val="24"/>
        </w:rPr>
        <w:t>.</w:t>
      </w:r>
      <w:r w:rsidR="00A83582" w:rsidRPr="00E91369">
        <w:rPr>
          <w:rFonts w:cs="Times New Roman"/>
          <w:color w:val="000000" w:themeColor="text1"/>
          <w:sz w:val="24"/>
          <w:szCs w:val="24"/>
        </w:rPr>
        <w:t xml:space="preserve"> </w:t>
      </w:r>
      <w:r w:rsidR="001E6913" w:rsidRPr="00E91369">
        <w:rPr>
          <w:rFonts w:cs="Times New Roman"/>
          <w:color w:val="000000" w:themeColor="text1"/>
          <w:sz w:val="24"/>
          <w:szCs w:val="24"/>
        </w:rPr>
        <w:t>T</w:t>
      </w:r>
      <w:r w:rsidR="00802D64" w:rsidRPr="00E91369">
        <w:rPr>
          <w:rFonts w:cs="Times New Roman"/>
          <w:color w:val="000000" w:themeColor="text1"/>
          <w:sz w:val="24"/>
          <w:szCs w:val="24"/>
        </w:rPr>
        <w:t xml:space="preserve">he Executive Director </w:t>
      </w:r>
      <w:r w:rsidR="00021DA9" w:rsidRPr="00E91369">
        <w:rPr>
          <w:rFonts w:cs="Times New Roman"/>
          <w:color w:val="000000" w:themeColor="text1"/>
          <w:sz w:val="24"/>
          <w:szCs w:val="24"/>
        </w:rPr>
        <w:t xml:space="preserve">shall </w:t>
      </w:r>
      <w:r w:rsidR="00021DA9" w:rsidRPr="00E91369">
        <w:rPr>
          <w:rFonts w:cs="Times New Roman"/>
          <w:color w:val="000000" w:themeColor="text1"/>
          <w:sz w:val="24"/>
          <w:szCs w:val="24"/>
        </w:rPr>
        <w:lastRenderedPageBreak/>
        <w:t xml:space="preserve">be present during </w:t>
      </w:r>
      <w:r w:rsidR="00CA5150" w:rsidRPr="00E91369">
        <w:rPr>
          <w:rFonts w:cs="Times New Roman"/>
          <w:color w:val="000000" w:themeColor="text1"/>
          <w:sz w:val="24"/>
          <w:szCs w:val="24"/>
        </w:rPr>
        <w:t>E</w:t>
      </w:r>
      <w:r w:rsidR="00021DA9" w:rsidRPr="00E91369">
        <w:rPr>
          <w:rFonts w:cs="Times New Roman"/>
          <w:color w:val="000000" w:themeColor="text1"/>
          <w:sz w:val="24"/>
          <w:szCs w:val="24"/>
        </w:rPr>
        <w:t xml:space="preserve">xecutive </w:t>
      </w:r>
      <w:r w:rsidR="00CA5150" w:rsidRPr="00E91369">
        <w:rPr>
          <w:rFonts w:cs="Times New Roman"/>
          <w:color w:val="000000" w:themeColor="text1"/>
          <w:sz w:val="24"/>
          <w:szCs w:val="24"/>
        </w:rPr>
        <w:t>S</w:t>
      </w:r>
      <w:r w:rsidR="00021DA9" w:rsidRPr="00E91369">
        <w:rPr>
          <w:rFonts w:cs="Times New Roman"/>
          <w:color w:val="000000" w:themeColor="text1"/>
          <w:sz w:val="24"/>
          <w:szCs w:val="24"/>
        </w:rPr>
        <w:t>essions</w:t>
      </w:r>
      <w:r w:rsidR="001E6913" w:rsidRPr="00E91369">
        <w:rPr>
          <w:rFonts w:cs="Times New Roman"/>
          <w:color w:val="000000" w:themeColor="text1"/>
          <w:sz w:val="24"/>
          <w:szCs w:val="24"/>
        </w:rPr>
        <w:t xml:space="preserve"> unless the reason for Executive Session </w:t>
      </w:r>
      <w:r w:rsidR="006E0025" w:rsidRPr="00E91369">
        <w:rPr>
          <w:rFonts w:cs="Times New Roman"/>
          <w:color w:val="000000" w:themeColor="text1"/>
          <w:sz w:val="24"/>
          <w:szCs w:val="24"/>
        </w:rPr>
        <w:t xml:space="preserve">warrants exclusion of the Executive Director. </w:t>
      </w:r>
      <w:r w:rsidR="00F370C3" w:rsidRPr="00E91369">
        <w:rPr>
          <w:rFonts w:cs="Times New Roman"/>
          <w:color w:val="000000" w:themeColor="text1"/>
          <w:sz w:val="24"/>
          <w:szCs w:val="24"/>
        </w:rPr>
        <w:t>CPC staff</w:t>
      </w:r>
      <w:r w:rsidR="00B853FB" w:rsidRPr="00E91369">
        <w:rPr>
          <w:rFonts w:cs="Times New Roman"/>
          <w:color w:val="000000" w:themeColor="text1"/>
          <w:sz w:val="24"/>
          <w:szCs w:val="24"/>
        </w:rPr>
        <w:t xml:space="preserve"> (other than the Executive Director), technical experts, or consultants</w:t>
      </w:r>
      <w:r w:rsidR="00F370C3" w:rsidRPr="00E91369">
        <w:rPr>
          <w:rFonts w:cs="Times New Roman"/>
          <w:color w:val="000000" w:themeColor="text1"/>
          <w:sz w:val="24"/>
          <w:szCs w:val="24"/>
        </w:rPr>
        <w:t xml:space="preserve"> shall not attend </w:t>
      </w:r>
      <w:r w:rsidR="00CA5150" w:rsidRPr="00E91369">
        <w:rPr>
          <w:rFonts w:cs="Times New Roman"/>
          <w:color w:val="000000" w:themeColor="text1"/>
          <w:sz w:val="24"/>
          <w:szCs w:val="24"/>
        </w:rPr>
        <w:t>E</w:t>
      </w:r>
      <w:r w:rsidR="00F370C3" w:rsidRPr="00E91369">
        <w:rPr>
          <w:rFonts w:cs="Times New Roman"/>
          <w:color w:val="000000" w:themeColor="text1"/>
          <w:sz w:val="24"/>
          <w:szCs w:val="24"/>
        </w:rPr>
        <w:t xml:space="preserve">xecutive </w:t>
      </w:r>
      <w:r w:rsidR="00CA5150" w:rsidRPr="00E91369">
        <w:rPr>
          <w:rFonts w:cs="Times New Roman"/>
          <w:color w:val="000000" w:themeColor="text1"/>
          <w:sz w:val="24"/>
          <w:szCs w:val="24"/>
        </w:rPr>
        <w:t>S</w:t>
      </w:r>
      <w:r w:rsidR="00F370C3" w:rsidRPr="00E91369">
        <w:rPr>
          <w:rFonts w:cs="Times New Roman"/>
          <w:color w:val="000000" w:themeColor="text1"/>
          <w:sz w:val="24"/>
          <w:szCs w:val="24"/>
        </w:rPr>
        <w:t>ession unless specifically requested by the Commission</w:t>
      </w:r>
      <w:r w:rsidR="006D7923" w:rsidRPr="00E91369">
        <w:rPr>
          <w:rFonts w:cs="Times New Roman"/>
          <w:color w:val="000000" w:themeColor="text1"/>
          <w:sz w:val="24"/>
          <w:szCs w:val="24"/>
        </w:rPr>
        <w:t>.</w:t>
      </w:r>
    </w:p>
    <w:p w14:paraId="7ACC80AA" w14:textId="77777777" w:rsidR="001D7D05" w:rsidRPr="00E91369" w:rsidRDefault="00A95BE0" w:rsidP="009D721B">
      <w:pPr>
        <w:pStyle w:val="Heading2"/>
        <w:widowControl/>
        <w:numPr>
          <w:ilvl w:val="1"/>
          <w:numId w:val="5"/>
        </w:numPr>
        <w:rPr>
          <w:rFonts w:cs="Times New Roman"/>
          <w:color w:val="000000" w:themeColor="text1"/>
          <w:sz w:val="24"/>
          <w:szCs w:val="24"/>
        </w:rPr>
      </w:pPr>
      <w:bookmarkStart w:id="35" w:name="_Toc140136803"/>
      <w:r w:rsidRPr="00E91369">
        <w:rPr>
          <w:rFonts w:cs="Times New Roman"/>
          <w:color w:val="000000" w:themeColor="text1"/>
          <w:sz w:val="24"/>
          <w:szCs w:val="24"/>
        </w:rPr>
        <w:t>How Sessions May Be Convened</w:t>
      </w:r>
      <w:bookmarkEnd w:id="35"/>
    </w:p>
    <w:p w14:paraId="7ACC80AB" w14:textId="401836AF" w:rsidR="001D7D05" w:rsidRPr="00E91369" w:rsidRDefault="00A95BE0" w:rsidP="009D721B">
      <w:pPr>
        <w:widowControl/>
        <w:pBdr>
          <w:top w:val="nil"/>
          <w:left w:val="nil"/>
          <w:bottom w:val="nil"/>
          <w:right w:val="nil"/>
          <w:between w:val="nil"/>
        </w:pBdr>
        <w:ind w:left="720"/>
        <w:rPr>
          <w:rFonts w:cs="Times New Roman"/>
          <w:color w:val="000000" w:themeColor="text1"/>
          <w:sz w:val="24"/>
          <w:szCs w:val="24"/>
        </w:rPr>
      </w:pPr>
      <w:r w:rsidRPr="00E91369">
        <w:rPr>
          <w:rFonts w:cs="Times New Roman"/>
          <w:color w:val="000000" w:themeColor="text1"/>
          <w:sz w:val="24"/>
          <w:szCs w:val="24"/>
        </w:rPr>
        <w:t xml:space="preserve">The presiding officer or a majority of Commissioners in attendance may decide to convene an </w:t>
      </w:r>
      <w:r w:rsidR="00CA5150" w:rsidRPr="00E91369">
        <w:rPr>
          <w:rFonts w:cs="Times New Roman"/>
          <w:color w:val="000000" w:themeColor="text1"/>
          <w:sz w:val="24"/>
          <w:szCs w:val="24"/>
        </w:rPr>
        <w:t>E</w:t>
      </w:r>
      <w:r w:rsidRPr="00E91369">
        <w:rPr>
          <w:rFonts w:cs="Times New Roman"/>
          <w:color w:val="000000" w:themeColor="text1"/>
          <w:sz w:val="24"/>
          <w:szCs w:val="24"/>
        </w:rPr>
        <w:t xml:space="preserve">xecutive </w:t>
      </w:r>
      <w:r w:rsidR="00CA5150" w:rsidRPr="00E91369">
        <w:rPr>
          <w:rFonts w:cs="Times New Roman"/>
          <w:color w:val="000000" w:themeColor="text1"/>
          <w:sz w:val="24"/>
          <w:szCs w:val="24"/>
        </w:rPr>
        <w:t>S</w:t>
      </w:r>
      <w:r w:rsidRPr="00E91369">
        <w:rPr>
          <w:rFonts w:cs="Times New Roman"/>
          <w:color w:val="000000" w:themeColor="text1"/>
          <w:sz w:val="24"/>
          <w:szCs w:val="24"/>
        </w:rPr>
        <w:t>ession during a meeting.</w:t>
      </w:r>
    </w:p>
    <w:p w14:paraId="7ACC80AC" w14:textId="17F40B5A" w:rsidR="001D7D05" w:rsidRPr="00E91369" w:rsidRDefault="00A95BE0" w:rsidP="009D721B">
      <w:pPr>
        <w:pStyle w:val="Heading2"/>
        <w:widowControl/>
        <w:numPr>
          <w:ilvl w:val="1"/>
          <w:numId w:val="5"/>
        </w:numPr>
        <w:rPr>
          <w:rFonts w:cs="Times New Roman"/>
          <w:color w:val="000000" w:themeColor="text1"/>
          <w:sz w:val="24"/>
          <w:szCs w:val="24"/>
        </w:rPr>
      </w:pPr>
      <w:bookmarkStart w:id="36" w:name="_Toc140136804"/>
      <w:r w:rsidRPr="00E91369">
        <w:rPr>
          <w:rFonts w:cs="Times New Roman"/>
          <w:color w:val="000000" w:themeColor="text1"/>
          <w:sz w:val="24"/>
          <w:szCs w:val="24"/>
        </w:rPr>
        <w:t>Purpose and Duration of Session</w:t>
      </w:r>
      <w:bookmarkEnd w:id="36"/>
    </w:p>
    <w:p w14:paraId="1A61325E" w14:textId="5B7408CE" w:rsidR="00006260" w:rsidRPr="00E91369" w:rsidRDefault="00006260" w:rsidP="009D721B">
      <w:pPr>
        <w:widowControl/>
        <w:numPr>
          <w:ilvl w:val="2"/>
          <w:numId w:val="5"/>
        </w:numPr>
        <w:pBdr>
          <w:top w:val="nil"/>
          <w:left w:val="nil"/>
          <w:bottom w:val="nil"/>
          <w:right w:val="nil"/>
          <w:between w:val="nil"/>
        </w:pBdr>
        <w:rPr>
          <w:rFonts w:cs="Times New Roman"/>
          <w:color w:val="000000" w:themeColor="text1"/>
          <w:sz w:val="24"/>
          <w:szCs w:val="24"/>
        </w:rPr>
      </w:pPr>
      <w:r w:rsidRPr="00E91369">
        <w:rPr>
          <w:rFonts w:cs="Times New Roman"/>
          <w:color w:val="000000" w:themeColor="text1"/>
          <w:sz w:val="24"/>
          <w:szCs w:val="24"/>
        </w:rPr>
        <w:t>General</w:t>
      </w:r>
    </w:p>
    <w:p w14:paraId="0D829CB5" w14:textId="5A7C8291" w:rsidR="00006260" w:rsidRPr="00E91369" w:rsidRDefault="00B9473F" w:rsidP="009D721B">
      <w:pPr>
        <w:widowControl/>
        <w:pBdr>
          <w:top w:val="nil"/>
          <w:left w:val="nil"/>
          <w:bottom w:val="nil"/>
          <w:right w:val="nil"/>
          <w:between w:val="nil"/>
        </w:pBdr>
        <w:ind w:left="1080"/>
        <w:rPr>
          <w:rFonts w:cs="Times New Roman"/>
          <w:color w:val="000000" w:themeColor="text1"/>
          <w:sz w:val="24"/>
          <w:szCs w:val="24"/>
        </w:rPr>
      </w:pPr>
      <w:r w:rsidRPr="00E91369">
        <w:rPr>
          <w:rFonts w:cs="Times New Roman"/>
          <w:color w:val="000000" w:themeColor="text1"/>
          <w:sz w:val="24"/>
          <w:szCs w:val="24"/>
        </w:rPr>
        <w:t xml:space="preserve">Before convening an </w:t>
      </w:r>
      <w:r w:rsidR="00CA5150" w:rsidRPr="00E91369">
        <w:rPr>
          <w:rFonts w:cs="Times New Roman"/>
          <w:color w:val="000000" w:themeColor="text1"/>
          <w:sz w:val="24"/>
          <w:szCs w:val="24"/>
        </w:rPr>
        <w:t>E</w:t>
      </w:r>
      <w:r w:rsidRPr="00E91369">
        <w:rPr>
          <w:rFonts w:cs="Times New Roman"/>
          <w:color w:val="000000" w:themeColor="text1"/>
          <w:sz w:val="24"/>
          <w:szCs w:val="24"/>
        </w:rPr>
        <w:t xml:space="preserve">xecutive </w:t>
      </w:r>
      <w:r w:rsidR="00CA5150" w:rsidRPr="00E91369">
        <w:rPr>
          <w:rFonts w:cs="Times New Roman"/>
          <w:color w:val="000000" w:themeColor="text1"/>
          <w:sz w:val="24"/>
          <w:szCs w:val="24"/>
        </w:rPr>
        <w:t>S</w:t>
      </w:r>
      <w:r w:rsidRPr="00E91369">
        <w:rPr>
          <w:rFonts w:cs="Times New Roman"/>
          <w:color w:val="000000" w:themeColor="text1"/>
          <w:sz w:val="24"/>
          <w:szCs w:val="24"/>
        </w:rPr>
        <w:t xml:space="preserve">ession, the presiding officer shall announce the purpose of the </w:t>
      </w:r>
      <w:r w:rsidR="00CA5150" w:rsidRPr="00E91369">
        <w:rPr>
          <w:rFonts w:cs="Times New Roman"/>
          <w:color w:val="000000" w:themeColor="text1"/>
          <w:sz w:val="24"/>
          <w:szCs w:val="24"/>
        </w:rPr>
        <w:t>E</w:t>
      </w:r>
      <w:r w:rsidRPr="00E91369">
        <w:rPr>
          <w:rFonts w:cs="Times New Roman"/>
          <w:color w:val="000000" w:themeColor="text1"/>
          <w:sz w:val="24"/>
          <w:szCs w:val="24"/>
        </w:rPr>
        <w:t xml:space="preserve">xecutive </w:t>
      </w:r>
      <w:r w:rsidR="00CA5150" w:rsidRPr="00E91369">
        <w:rPr>
          <w:rFonts w:cs="Times New Roman"/>
          <w:color w:val="000000" w:themeColor="text1"/>
          <w:sz w:val="24"/>
          <w:szCs w:val="24"/>
        </w:rPr>
        <w:t>S</w:t>
      </w:r>
      <w:r w:rsidRPr="00E91369">
        <w:rPr>
          <w:rFonts w:cs="Times New Roman"/>
          <w:color w:val="000000" w:themeColor="text1"/>
          <w:sz w:val="24"/>
          <w:szCs w:val="24"/>
        </w:rPr>
        <w:t xml:space="preserve">ession and the time when the </w:t>
      </w:r>
      <w:r w:rsidR="00CA5150" w:rsidRPr="00E91369">
        <w:rPr>
          <w:rFonts w:cs="Times New Roman"/>
          <w:color w:val="000000" w:themeColor="text1"/>
          <w:sz w:val="24"/>
          <w:szCs w:val="24"/>
        </w:rPr>
        <w:t>E</w:t>
      </w:r>
      <w:r w:rsidRPr="00E91369">
        <w:rPr>
          <w:rFonts w:cs="Times New Roman"/>
          <w:color w:val="000000" w:themeColor="text1"/>
          <w:sz w:val="24"/>
          <w:szCs w:val="24"/>
        </w:rPr>
        <w:t xml:space="preserve">xecutive </w:t>
      </w:r>
      <w:r w:rsidR="00CA5150" w:rsidRPr="00E91369">
        <w:rPr>
          <w:rFonts w:cs="Times New Roman"/>
          <w:color w:val="000000" w:themeColor="text1"/>
          <w:sz w:val="24"/>
          <w:szCs w:val="24"/>
        </w:rPr>
        <w:t>S</w:t>
      </w:r>
      <w:r w:rsidRPr="00E91369">
        <w:rPr>
          <w:rFonts w:cs="Times New Roman"/>
          <w:color w:val="000000" w:themeColor="text1"/>
          <w:sz w:val="24"/>
          <w:szCs w:val="24"/>
        </w:rPr>
        <w:t>ession is expected to conclude.</w:t>
      </w:r>
    </w:p>
    <w:p w14:paraId="299CF675" w14:textId="1EB36DDD" w:rsidR="00B54F4A" w:rsidRPr="00E91369" w:rsidRDefault="00006260" w:rsidP="009D721B">
      <w:pPr>
        <w:widowControl/>
        <w:numPr>
          <w:ilvl w:val="2"/>
          <w:numId w:val="5"/>
        </w:numPr>
        <w:pBdr>
          <w:top w:val="nil"/>
          <w:left w:val="nil"/>
          <w:bottom w:val="nil"/>
          <w:right w:val="nil"/>
          <w:between w:val="nil"/>
        </w:pBdr>
        <w:rPr>
          <w:rFonts w:cs="Times New Roman"/>
          <w:color w:val="000000" w:themeColor="text1"/>
          <w:sz w:val="24"/>
          <w:szCs w:val="24"/>
        </w:rPr>
      </w:pPr>
      <w:r w:rsidRPr="00E91369">
        <w:rPr>
          <w:rFonts w:cs="Times New Roman"/>
          <w:color w:val="000000" w:themeColor="text1"/>
          <w:sz w:val="24"/>
          <w:szCs w:val="24"/>
        </w:rPr>
        <w:t>Purpose of Executive Session</w:t>
      </w:r>
    </w:p>
    <w:p w14:paraId="648A752D" w14:textId="60306EFA" w:rsidR="00AC143A" w:rsidRPr="00E91369" w:rsidRDefault="00CF2925" w:rsidP="009D721B">
      <w:pPr>
        <w:widowControl/>
        <w:numPr>
          <w:ilvl w:val="3"/>
          <w:numId w:val="5"/>
        </w:numPr>
        <w:pBdr>
          <w:top w:val="nil"/>
          <w:left w:val="nil"/>
          <w:bottom w:val="nil"/>
          <w:right w:val="nil"/>
          <w:between w:val="nil"/>
        </w:pBdr>
        <w:rPr>
          <w:rFonts w:cs="Times New Roman"/>
          <w:color w:val="000000" w:themeColor="text1"/>
          <w:sz w:val="24"/>
          <w:szCs w:val="24"/>
        </w:rPr>
      </w:pPr>
      <w:r w:rsidRPr="00E91369">
        <w:rPr>
          <w:rFonts w:cs="Times New Roman"/>
          <w:color w:val="000000" w:themeColor="text1"/>
          <w:sz w:val="24"/>
          <w:szCs w:val="24"/>
        </w:rPr>
        <w:t xml:space="preserve">The Commission may only convene an </w:t>
      </w:r>
      <w:r w:rsidR="00CA5150" w:rsidRPr="00E91369">
        <w:rPr>
          <w:rFonts w:cs="Times New Roman"/>
          <w:color w:val="000000" w:themeColor="text1"/>
          <w:sz w:val="24"/>
          <w:szCs w:val="24"/>
        </w:rPr>
        <w:t>E</w:t>
      </w:r>
      <w:r w:rsidRPr="00E91369">
        <w:rPr>
          <w:rFonts w:cs="Times New Roman"/>
          <w:color w:val="000000" w:themeColor="text1"/>
          <w:sz w:val="24"/>
          <w:szCs w:val="24"/>
        </w:rPr>
        <w:t xml:space="preserve">xecutive </w:t>
      </w:r>
      <w:r w:rsidR="00CA5150" w:rsidRPr="00E91369">
        <w:rPr>
          <w:rFonts w:cs="Times New Roman"/>
          <w:color w:val="000000" w:themeColor="text1"/>
          <w:sz w:val="24"/>
          <w:szCs w:val="24"/>
        </w:rPr>
        <w:t>S</w:t>
      </w:r>
      <w:r w:rsidRPr="00E91369">
        <w:rPr>
          <w:rFonts w:cs="Times New Roman"/>
          <w:color w:val="000000" w:themeColor="text1"/>
          <w:sz w:val="24"/>
          <w:szCs w:val="24"/>
        </w:rPr>
        <w:t>ession for discussions on topics expressly allowed by the Open Public Meetings Act</w:t>
      </w:r>
      <w:r w:rsidR="00284923" w:rsidRPr="00E91369">
        <w:rPr>
          <w:rFonts w:cs="Times New Roman"/>
          <w:color w:val="000000" w:themeColor="text1"/>
          <w:sz w:val="24"/>
          <w:szCs w:val="24"/>
        </w:rPr>
        <w:t>, including</w:t>
      </w:r>
      <w:r w:rsidR="00C86FB9" w:rsidRPr="00E91369">
        <w:rPr>
          <w:rFonts w:cs="Times New Roman"/>
          <w:color w:val="000000" w:themeColor="text1"/>
          <w:sz w:val="24"/>
          <w:szCs w:val="24"/>
        </w:rPr>
        <w:t xml:space="preserve"> but not limited to</w:t>
      </w:r>
      <w:r w:rsidR="00284923" w:rsidRPr="00E91369">
        <w:rPr>
          <w:rFonts w:cs="Times New Roman"/>
          <w:color w:val="000000" w:themeColor="text1"/>
          <w:sz w:val="24"/>
          <w:szCs w:val="24"/>
        </w:rPr>
        <w:t>:</w:t>
      </w:r>
    </w:p>
    <w:p w14:paraId="116360CF" w14:textId="74D05BC5" w:rsidR="00284923" w:rsidRPr="00E91369" w:rsidRDefault="00284923" w:rsidP="009D721B">
      <w:pPr>
        <w:widowControl/>
        <w:numPr>
          <w:ilvl w:val="4"/>
          <w:numId w:val="5"/>
        </w:numPr>
        <w:pBdr>
          <w:top w:val="nil"/>
          <w:left w:val="nil"/>
          <w:bottom w:val="nil"/>
          <w:right w:val="nil"/>
          <w:between w:val="nil"/>
        </w:pBdr>
        <w:rPr>
          <w:rFonts w:cs="Times New Roman"/>
          <w:color w:val="000000" w:themeColor="text1"/>
          <w:sz w:val="24"/>
          <w:szCs w:val="24"/>
        </w:rPr>
      </w:pPr>
      <w:r w:rsidRPr="00E91369">
        <w:rPr>
          <w:rFonts w:cs="Times New Roman"/>
          <w:color w:val="000000" w:themeColor="text1"/>
          <w:sz w:val="24"/>
          <w:szCs w:val="24"/>
        </w:rPr>
        <w:t>Legal risks of current or proposed action;</w:t>
      </w:r>
    </w:p>
    <w:p w14:paraId="785D85B4" w14:textId="441496C4" w:rsidR="00284923" w:rsidRPr="00E91369" w:rsidRDefault="00284923" w:rsidP="009D721B">
      <w:pPr>
        <w:widowControl/>
        <w:numPr>
          <w:ilvl w:val="4"/>
          <w:numId w:val="5"/>
        </w:numPr>
        <w:pBdr>
          <w:top w:val="nil"/>
          <w:left w:val="nil"/>
          <w:bottom w:val="nil"/>
          <w:right w:val="nil"/>
          <w:between w:val="nil"/>
        </w:pBdr>
        <w:rPr>
          <w:rFonts w:cs="Times New Roman"/>
          <w:color w:val="000000" w:themeColor="text1"/>
          <w:sz w:val="24"/>
          <w:szCs w:val="24"/>
        </w:rPr>
      </w:pPr>
      <w:r w:rsidRPr="00E91369">
        <w:rPr>
          <w:rFonts w:cs="Times New Roman"/>
          <w:color w:val="000000" w:themeColor="text1"/>
          <w:sz w:val="24"/>
          <w:szCs w:val="24"/>
        </w:rPr>
        <w:t>Current or potential litigation;</w:t>
      </w:r>
    </w:p>
    <w:p w14:paraId="64E8AB94" w14:textId="279FE97F" w:rsidR="00284923" w:rsidRPr="00E91369" w:rsidRDefault="00096DA1" w:rsidP="009D721B">
      <w:pPr>
        <w:widowControl/>
        <w:numPr>
          <w:ilvl w:val="4"/>
          <w:numId w:val="5"/>
        </w:numPr>
        <w:pBdr>
          <w:top w:val="nil"/>
          <w:left w:val="nil"/>
          <w:bottom w:val="nil"/>
          <w:right w:val="nil"/>
          <w:between w:val="nil"/>
        </w:pBdr>
        <w:rPr>
          <w:rFonts w:cs="Times New Roman"/>
          <w:color w:val="000000" w:themeColor="text1"/>
          <w:sz w:val="24"/>
          <w:szCs w:val="24"/>
        </w:rPr>
      </w:pPr>
      <w:r w:rsidRPr="00E91369">
        <w:rPr>
          <w:rFonts w:cs="Times New Roman"/>
          <w:color w:val="000000" w:themeColor="text1"/>
          <w:sz w:val="24"/>
          <w:szCs w:val="24"/>
        </w:rPr>
        <w:t xml:space="preserve">Qualifications of an applicant or candidate for </w:t>
      </w:r>
      <w:r w:rsidR="0029090A" w:rsidRPr="00E91369">
        <w:rPr>
          <w:rFonts w:cs="Times New Roman"/>
          <w:color w:val="000000" w:themeColor="text1"/>
          <w:sz w:val="24"/>
          <w:szCs w:val="24"/>
        </w:rPr>
        <w:t>public employment;</w:t>
      </w:r>
    </w:p>
    <w:p w14:paraId="1C33716D" w14:textId="79FBFE9D" w:rsidR="00096DA1" w:rsidRPr="00E91369" w:rsidRDefault="0029090A" w:rsidP="009D721B">
      <w:pPr>
        <w:widowControl/>
        <w:numPr>
          <w:ilvl w:val="4"/>
          <w:numId w:val="5"/>
        </w:numPr>
        <w:pBdr>
          <w:top w:val="nil"/>
          <w:left w:val="nil"/>
          <w:bottom w:val="nil"/>
          <w:right w:val="nil"/>
          <w:between w:val="nil"/>
        </w:pBdr>
        <w:rPr>
          <w:rFonts w:cs="Times New Roman"/>
          <w:color w:val="000000" w:themeColor="text1"/>
          <w:sz w:val="24"/>
          <w:szCs w:val="24"/>
        </w:rPr>
      </w:pPr>
      <w:r w:rsidRPr="00E91369">
        <w:rPr>
          <w:rFonts w:cs="Times New Roman"/>
          <w:color w:val="000000" w:themeColor="text1"/>
          <w:sz w:val="24"/>
          <w:szCs w:val="24"/>
        </w:rPr>
        <w:t>Review of an employee’s performance</w:t>
      </w:r>
      <w:r w:rsidR="005E29DF" w:rsidRPr="00E91369">
        <w:rPr>
          <w:rFonts w:cs="Times New Roman"/>
          <w:color w:val="000000" w:themeColor="text1"/>
          <w:sz w:val="24"/>
          <w:szCs w:val="24"/>
        </w:rPr>
        <w:t>; or</w:t>
      </w:r>
    </w:p>
    <w:p w14:paraId="5363CE36" w14:textId="6AB2A795" w:rsidR="005E29DF" w:rsidRPr="00E91369" w:rsidRDefault="005E29DF" w:rsidP="009D721B">
      <w:pPr>
        <w:widowControl/>
        <w:numPr>
          <w:ilvl w:val="4"/>
          <w:numId w:val="5"/>
        </w:numPr>
        <w:pBdr>
          <w:top w:val="nil"/>
          <w:left w:val="nil"/>
          <w:bottom w:val="nil"/>
          <w:right w:val="nil"/>
          <w:between w:val="nil"/>
        </w:pBdr>
        <w:rPr>
          <w:rFonts w:cs="Times New Roman"/>
          <w:color w:val="000000" w:themeColor="text1"/>
          <w:sz w:val="24"/>
          <w:szCs w:val="24"/>
        </w:rPr>
      </w:pPr>
      <w:r w:rsidRPr="00E91369">
        <w:rPr>
          <w:rFonts w:cs="Times New Roman"/>
          <w:color w:val="000000" w:themeColor="text1"/>
          <w:sz w:val="24"/>
          <w:szCs w:val="24"/>
        </w:rPr>
        <w:t>Receiving and evaluating complaints or charges brought against a public officer or employee.</w:t>
      </w:r>
    </w:p>
    <w:p w14:paraId="1C51FD48" w14:textId="77777777" w:rsidR="00B54F4A" w:rsidRPr="00E91369" w:rsidRDefault="00B54F4A" w:rsidP="009D721B">
      <w:pPr>
        <w:widowControl/>
        <w:numPr>
          <w:ilvl w:val="2"/>
          <w:numId w:val="5"/>
        </w:numPr>
        <w:pBdr>
          <w:top w:val="nil"/>
          <w:left w:val="nil"/>
          <w:bottom w:val="nil"/>
          <w:right w:val="nil"/>
          <w:between w:val="nil"/>
        </w:pBdr>
        <w:rPr>
          <w:rFonts w:cs="Times New Roman"/>
          <w:color w:val="000000" w:themeColor="text1"/>
          <w:sz w:val="24"/>
          <w:szCs w:val="24"/>
        </w:rPr>
      </w:pPr>
      <w:r w:rsidRPr="00E91369">
        <w:rPr>
          <w:rFonts w:cs="Times New Roman"/>
          <w:color w:val="000000" w:themeColor="text1"/>
          <w:sz w:val="24"/>
          <w:szCs w:val="24"/>
        </w:rPr>
        <w:t>Duration of Executive Session</w:t>
      </w:r>
    </w:p>
    <w:p w14:paraId="50D9F00D" w14:textId="4071D3F9" w:rsidR="00947F6E" w:rsidRPr="00E91369" w:rsidRDefault="00521B34" w:rsidP="009D721B">
      <w:pPr>
        <w:pStyle w:val="ListParagraph"/>
        <w:widowControl/>
        <w:pBdr>
          <w:top w:val="nil"/>
          <w:left w:val="nil"/>
          <w:bottom w:val="nil"/>
          <w:right w:val="nil"/>
          <w:between w:val="nil"/>
        </w:pBdr>
        <w:ind w:left="1080"/>
        <w:contextualSpacing w:val="0"/>
        <w:rPr>
          <w:rFonts w:cs="Times New Roman"/>
          <w:color w:val="000000" w:themeColor="text1"/>
          <w:sz w:val="24"/>
          <w:szCs w:val="24"/>
        </w:rPr>
      </w:pPr>
      <w:r w:rsidRPr="00E91369">
        <w:rPr>
          <w:rFonts w:cs="Times New Roman"/>
          <w:color w:val="000000" w:themeColor="text1"/>
          <w:sz w:val="24"/>
          <w:szCs w:val="24"/>
        </w:rPr>
        <w:t xml:space="preserve">If the </w:t>
      </w:r>
      <w:r w:rsidR="00CA5150" w:rsidRPr="00E91369">
        <w:rPr>
          <w:rFonts w:cs="Times New Roman"/>
          <w:color w:val="000000" w:themeColor="text1"/>
          <w:sz w:val="24"/>
          <w:szCs w:val="24"/>
        </w:rPr>
        <w:t>E</w:t>
      </w:r>
      <w:r w:rsidRPr="00E91369">
        <w:rPr>
          <w:rFonts w:cs="Times New Roman"/>
          <w:color w:val="000000" w:themeColor="text1"/>
          <w:sz w:val="24"/>
          <w:szCs w:val="24"/>
        </w:rPr>
        <w:t xml:space="preserve">xecutive </w:t>
      </w:r>
      <w:r w:rsidR="00CA5150" w:rsidRPr="00E91369">
        <w:rPr>
          <w:rFonts w:cs="Times New Roman"/>
          <w:color w:val="000000" w:themeColor="text1"/>
          <w:sz w:val="24"/>
          <w:szCs w:val="24"/>
        </w:rPr>
        <w:t>S</w:t>
      </w:r>
      <w:r w:rsidRPr="00E91369">
        <w:rPr>
          <w:rFonts w:cs="Times New Roman"/>
          <w:color w:val="000000" w:themeColor="text1"/>
          <w:sz w:val="24"/>
          <w:szCs w:val="24"/>
        </w:rPr>
        <w:t xml:space="preserve">ession needs to be extended, the presiding officer shall announce, in open session, that the </w:t>
      </w:r>
      <w:r w:rsidR="00CA5150" w:rsidRPr="00E91369">
        <w:rPr>
          <w:rFonts w:cs="Times New Roman"/>
          <w:color w:val="000000" w:themeColor="text1"/>
          <w:sz w:val="24"/>
          <w:szCs w:val="24"/>
        </w:rPr>
        <w:t>E</w:t>
      </w:r>
      <w:r w:rsidRPr="00E91369">
        <w:rPr>
          <w:rFonts w:cs="Times New Roman"/>
          <w:color w:val="000000" w:themeColor="text1"/>
          <w:sz w:val="24"/>
          <w:szCs w:val="24"/>
        </w:rPr>
        <w:t xml:space="preserve">xecutive </w:t>
      </w:r>
      <w:r w:rsidR="00CA5150" w:rsidRPr="00E91369">
        <w:rPr>
          <w:rFonts w:cs="Times New Roman"/>
          <w:color w:val="000000" w:themeColor="text1"/>
          <w:sz w:val="24"/>
          <w:szCs w:val="24"/>
        </w:rPr>
        <w:t>S</w:t>
      </w:r>
      <w:r w:rsidRPr="00E91369">
        <w:rPr>
          <w:rFonts w:cs="Times New Roman"/>
          <w:color w:val="000000" w:themeColor="text1"/>
          <w:sz w:val="24"/>
          <w:szCs w:val="24"/>
        </w:rPr>
        <w:t>ession will be extended and state the duration of the extension.</w:t>
      </w:r>
      <w:r w:rsidR="00933EFC" w:rsidRPr="00E91369">
        <w:rPr>
          <w:rFonts w:cs="Times New Roman"/>
          <w:color w:val="000000" w:themeColor="text1"/>
          <w:sz w:val="24"/>
          <w:szCs w:val="24"/>
        </w:rPr>
        <w:t xml:space="preserve"> </w:t>
      </w:r>
      <w:r w:rsidR="00625C98" w:rsidRPr="00E91369">
        <w:rPr>
          <w:rFonts w:cs="Times New Roman"/>
          <w:color w:val="000000" w:themeColor="text1"/>
          <w:sz w:val="24"/>
          <w:szCs w:val="24"/>
        </w:rPr>
        <w:t>The Commission shall not resume in open session until after the announced Executive Session end time</w:t>
      </w:r>
      <w:r w:rsidR="00636B40" w:rsidRPr="00E91369">
        <w:rPr>
          <w:rFonts w:cs="Times New Roman"/>
          <w:color w:val="000000" w:themeColor="text1"/>
          <w:sz w:val="24"/>
          <w:szCs w:val="24"/>
        </w:rPr>
        <w:t>, even if Executive Session ends earlier than the announced duration and time</w:t>
      </w:r>
      <w:r w:rsidR="00625C98" w:rsidRPr="00E91369">
        <w:rPr>
          <w:rFonts w:cs="Times New Roman"/>
          <w:color w:val="000000" w:themeColor="text1"/>
          <w:sz w:val="24"/>
          <w:szCs w:val="24"/>
        </w:rPr>
        <w:t xml:space="preserve">. </w:t>
      </w:r>
    </w:p>
    <w:p w14:paraId="7ACC80AE" w14:textId="3816A141" w:rsidR="001D7D05" w:rsidRPr="00E91369" w:rsidRDefault="00A95BE0" w:rsidP="009D721B">
      <w:pPr>
        <w:pStyle w:val="Heading2"/>
        <w:widowControl/>
        <w:numPr>
          <w:ilvl w:val="1"/>
          <w:numId w:val="5"/>
        </w:numPr>
        <w:rPr>
          <w:rFonts w:cs="Times New Roman"/>
          <w:color w:val="000000" w:themeColor="text1"/>
          <w:sz w:val="24"/>
          <w:szCs w:val="24"/>
        </w:rPr>
      </w:pPr>
      <w:bookmarkStart w:id="37" w:name="_Toc140136805"/>
      <w:r w:rsidRPr="00E91369">
        <w:rPr>
          <w:rFonts w:cs="Times New Roman"/>
          <w:color w:val="000000" w:themeColor="text1"/>
          <w:sz w:val="24"/>
          <w:szCs w:val="24"/>
        </w:rPr>
        <w:t>Confidentiality</w:t>
      </w:r>
      <w:bookmarkEnd w:id="37"/>
    </w:p>
    <w:p w14:paraId="7ACC80AF" w14:textId="02B36E1C" w:rsidR="001D7D05" w:rsidRPr="00E91369" w:rsidRDefault="00A95BE0" w:rsidP="009D721B">
      <w:pPr>
        <w:widowControl/>
        <w:numPr>
          <w:ilvl w:val="2"/>
          <w:numId w:val="5"/>
        </w:numPr>
        <w:pBdr>
          <w:top w:val="nil"/>
          <w:left w:val="nil"/>
          <w:bottom w:val="nil"/>
          <w:right w:val="nil"/>
          <w:between w:val="nil"/>
        </w:pBdr>
        <w:rPr>
          <w:rFonts w:cs="Times New Roman"/>
          <w:color w:val="000000" w:themeColor="text1"/>
          <w:sz w:val="24"/>
          <w:szCs w:val="24"/>
        </w:rPr>
      </w:pPr>
      <w:r w:rsidRPr="00E91369">
        <w:rPr>
          <w:rFonts w:cs="Times New Roman"/>
          <w:color w:val="000000" w:themeColor="text1"/>
          <w:sz w:val="24"/>
          <w:szCs w:val="24"/>
        </w:rPr>
        <w:t xml:space="preserve">Executive session attendees shall not disclose the contents of discussions held within the session. Breaching confidentiality of </w:t>
      </w:r>
      <w:r w:rsidR="00CA5150" w:rsidRPr="00E91369">
        <w:rPr>
          <w:rFonts w:cs="Times New Roman"/>
          <w:color w:val="000000" w:themeColor="text1"/>
          <w:sz w:val="24"/>
          <w:szCs w:val="24"/>
        </w:rPr>
        <w:t>E</w:t>
      </w:r>
      <w:r w:rsidRPr="00E91369">
        <w:rPr>
          <w:rFonts w:cs="Times New Roman"/>
          <w:color w:val="000000" w:themeColor="text1"/>
          <w:sz w:val="24"/>
          <w:szCs w:val="24"/>
        </w:rPr>
        <w:t xml:space="preserve">xecutive </w:t>
      </w:r>
      <w:r w:rsidR="00CA5150" w:rsidRPr="00E91369">
        <w:rPr>
          <w:rFonts w:cs="Times New Roman"/>
          <w:color w:val="000000" w:themeColor="text1"/>
          <w:sz w:val="24"/>
          <w:szCs w:val="24"/>
        </w:rPr>
        <w:t>S</w:t>
      </w:r>
      <w:r w:rsidRPr="00E91369">
        <w:rPr>
          <w:rFonts w:cs="Times New Roman"/>
          <w:color w:val="000000" w:themeColor="text1"/>
          <w:sz w:val="24"/>
          <w:szCs w:val="24"/>
        </w:rPr>
        <w:t xml:space="preserve">ession discussions is deemed grounds for “for cause” removal of a Commissioner from the CPC. </w:t>
      </w:r>
    </w:p>
    <w:p w14:paraId="3BECF75F" w14:textId="4CCC28F4" w:rsidR="00B24D61" w:rsidRPr="00E91369" w:rsidRDefault="00B24D61" w:rsidP="009D721B">
      <w:pPr>
        <w:widowControl/>
        <w:numPr>
          <w:ilvl w:val="2"/>
          <w:numId w:val="5"/>
        </w:numPr>
        <w:pBdr>
          <w:top w:val="nil"/>
          <w:left w:val="nil"/>
          <w:bottom w:val="nil"/>
          <w:right w:val="nil"/>
          <w:between w:val="nil"/>
        </w:pBdr>
        <w:rPr>
          <w:rFonts w:cs="Times New Roman"/>
          <w:color w:val="000000" w:themeColor="text1"/>
          <w:sz w:val="24"/>
          <w:szCs w:val="24"/>
        </w:rPr>
      </w:pPr>
      <w:r w:rsidRPr="00E91369">
        <w:rPr>
          <w:rFonts w:cs="Times New Roman"/>
          <w:color w:val="000000" w:themeColor="text1"/>
          <w:sz w:val="24"/>
          <w:szCs w:val="24"/>
        </w:rPr>
        <w:t xml:space="preserve">If a Commissioner has a conflict of interest that prevents the Commissioner from fulfilling </w:t>
      </w:r>
      <w:r w:rsidR="003B0661" w:rsidRPr="00E91369">
        <w:rPr>
          <w:rFonts w:cs="Times New Roman"/>
          <w:color w:val="000000" w:themeColor="text1"/>
          <w:sz w:val="24"/>
          <w:szCs w:val="24"/>
        </w:rPr>
        <w:t xml:space="preserve">the Commissioner’s duty to </w:t>
      </w:r>
      <w:r w:rsidRPr="00E91369">
        <w:rPr>
          <w:rFonts w:cs="Times New Roman"/>
          <w:color w:val="000000" w:themeColor="text1"/>
          <w:sz w:val="24"/>
          <w:szCs w:val="24"/>
        </w:rPr>
        <w:t xml:space="preserve">maintain confidentiality of </w:t>
      </w:r>
      <w:r w:rsidR="00CA5150" w:rsidRPr="00E91369">
        <w:rPr>
          <w:rFonts w:cs="Times New Roman"/>
          <w:color w:val="000000" w:themeColor="text1"/>
          <w:sz w:val="24"/>
          <w:szCs w:val="24"/>
        </w:rPr>
        <w:t>E</w:t>
      </w:r>
      <w:r w:rsidRPr="00E91369">
        <w:rPr>
          <w:rFonts w:cs="Times New Roman"/>
          <w:color w:val="000000" w:themeColor="text1"/>
          <w:sz w:val="24"/>
          <w:szCs w:val="24"/>
        </w:rPr>
        <w:t xml:space="preserve">xecutive </w:t>
      </w:r>
      <w:r w:rsidR="00CA5150" w:rsidRPr="00E91369">
        <w:rPr>
          <w:rFonts w:cs="Times New Roman"/>
          <w:color w:val="000000" w:themeColor="text1"/>
          <w:sz w:val="24"/>
          <w:szCs w:val="24"/>
        </w:rPr>
        <w:t>S</w:t>
      </w:r>
      <w:r w:rsidRPr="00E91369">
        <w:rPr>
          <w:rFonts w:cs="Times New Roman"/>
          <w:color w:val="000000" w:themeColor="text1"/>
          <w:sz w:val="24"/>
          <w:szCs w:val="24"/>
        </w:rPr>
        <w:t xml:space="preserve">ession </w:t>
      </w:r>
      <w:r w:rsidR="003B0661" w:rsidRPr="00E91369">
        <w:rPr>
          <w:rFonts w:cs="Times New Roman"/>
          <w:color w:val="000000" w:themeColor="text1"/>
          <w:sz w:val="24"/>
          <w:szCs w:val="24"/>
        </w:rPr>
        <w:t>d</w:t>
      </w:r>
      <w:r w:rsidRPr="00E91369">
        <w:rPr>
          <w:rFonts w:cs="Times New Roman"/>
          <w:color w:val="000000" w:themeColor="text1"/>
          <w:sz w:val="24"/>
          <w:szCs w:val="24"/>
        </w:rPr>
        <w:t>iscussions,</w:t>
      </w:r>
      <w:r w:rsidR="003B0661" w:rsidRPr="00E91369">
        <w:rPr>
          <w:rFonts w:cs="Times New Roman"/>
          <w:color w:val="000000" w:themeColor="text1"/>
          <w:sz w:val="24"/>
          <w:szCs w:val="24"/>
        </w:rPr>
        <w:t xml:space="preserve"> </w:t>
      </w:r>
      <w:r w:rsidRPr="00E91369">
        <w:rPr>
          <w:rFonts w:cs="Times New Roman"/>
          <w:color w:val="000000" w:themeColor="text1"/>
          <w:sz w:val="24"/>
          <w:szCs w:val="24"/>
        </w:rPr>
        <w:t xml:space="preserve">the Commissioner should recuse themselves from the </w:t>
      </w:r>
      <w:r w:rsidR="00CA5150" w:rsidRPr="00E91369">
        <w:rPr>
          <w:rFonts w:cs="Times New Roman"/>
          <w:color w:val="000000" w:themeColor="text1"/>
          <w:sz w:val="24"/>
          <w:szCs w:val="24"/>
        </w:rPr>
        <w:t>E</w:t>
      </w:r>
      <w:r w:rsidRPr="00E91369">
        <w:rPr>
          <w:rFonts w:cs="Times New Roman"/>
          <w:color w:val="000000" w:themeColor="text1"/>
          <w:sz w:val="24"/>
          <w:szCs w:val="24"/>
        </w:rPr>
        <w:t xml:space="preserve">xecutive </w:t>
      </w:r>
      <w:r w:rsidR="00CA5150" w:rsidRPr="00E91369">
        <w:rPr>
          <w:rFonts w:cs="Times New Roman"/>
          <w:color w:val="000000" w:themeColor="text1"/>
          <w:sz w:val="24"/>
          <w:szCs w:val="24"/>
        </w:rPr>
        <w:t>S</w:t>
      </w:r>
      <w:r w:rsidRPr="00E91369">
        <w:rPr>
          <w:rFonts w:cs="Times New Roman"/>
          <w:color w:val="000000" w:themeColor="text1"/>
          <w:sz w:val="24"/>
          <w:szCs w:val="24"/>
        </w:rPr>
        <w:t>ession item.</w:t>
      </w:r>
    </w:p>
    <w:p w14:paraId="3F7FAF3E" w14:textId="4E58F208" w:rsidR="00012749" w:rsidRDefault="00012749">
      <w:pPr>
        <w:rPr>
          <w:rFonts w:cs="Times New Roman"/>
          <w:color w:val="000000" w:themeColor="text1"/>
          <w:sz w:val="24"/>
          <w:szCs w:val="24"/>
        </w:rPr>
      </w:pPr>
      <w:r>
        <w:rPr>
          <w:rFonts w:cs="Times New Roman"/>
          <w:color w:val="000000" w:themeColor="text1"/>
          <w:sz w:val="24"/>
          <w:szCs w:val="24"/>
        </w:rPr>
        <w:br w:type="page"/>
      </w:r>
    </w:p>
    <w:p w14:paraId="7ACC80B0" w14:textId="2661552F" w:rsidR="001D7D05" w:rsidRPr="00E91369" w:rsidRDefault="00A95BE0" w:rsidP="009D721B">
      <w:pPr>
        <w:pStyle w:val="Heading1"/>
        <w:widowControl/>
        <w:numPr>
          <w:ilvl w:val="0"/>
          <w:numId w:val="5"/>
        </w:numPr>
        <w:rPr>
          <w:rFonts w:cs="Times New Roman"/>
          <w:color w:val="000000" w:themeColor="text1"/>
          <w:sz w:val="24"/>
          <w:szCs w:val="24"/>
        </w:rPr>
      </w:pPr>
      <w:bookmarkStart w:id="38" w:name="_Toc140136806"/>
      <w:r w:rsidRPr="00E91369">
        <w:rPr>
          <w:rFonts w:cs="Times New Roman"/>
          <w:color w:val="000000" w:themeColor="text1"/>
          <w:sz w:val="24"/>
          <w:szCs w:val="24"/>
        </w:rPr>
        <w:lastRenderedPageBreak/>
        <w:t>COMMITTEES</w:t>
      </w:r>
      <w:r w:rsidR="00963523" w:rsidRPr="00E91369">
        <w:rPr>
          <w:rFonts w:cs="Times New Roman"/>
          <w:color w:val="000000" w:themeColor="text1"/>
          <w:sz w:val="24"/>
          <w:szCs w:val="24"/>
        </w:rPr>
        <w:t xml:space="preserve"> AND WORKGROUPS</w:t>
      </w:r>
      <w:bookmarkEnd w:id="38"/>
    </w:p>
    <w:p w14:paraId="7ACC80B2" w14:textId="0C531D77" w:rsidR="001D7D05" w:rsidRPr="00E91369" w:rsidRDefault="00A95BE0" w:rsidP="009D721B">
      <w:pPr>
        <w:widowControl/>
        <w:ind w:left="360"/>
        <w:rPr>
          <w:rFonts w:cs="Times New Roman"/>
          <w:color w:val="000000" w:themeColor="text1"/>
          <w:sz w:val="24"/>
          <w:szCs w:val="24"/>
        </w:rPr>
      </w:pPr>
      <w:r w:rsidRPr="00E91369">
        <w:rPr>
          <w:rFonts w:cs="Times New Roman"/>
          <w:color w:val="000000" w:themeColor="text1"/>
          <w:sz w:val="24"/>
          <w:szCs w:val="24"/>
        </w:rPr>
        <w:t xml:space="preserve">Committees </w:t>
      </w:r>
      <w:r w:rsidR="00963523" w:rsidRPr="00E91369">
        <w:rPr>
          <w:rFonts w:cs="Times New Roman"/>
          <w:color w:val="000000" w:themeColor="text1"/>
          <w:sz w:val="24"/>
          <w:szCs w:val="24"/>
        </w:rPr>
        <w:t xml:space="preserve">and Workgroups </w:t>
      </w:r>
      <w:r w:rsidRPr="00E91369">
        <w:rPr>
          <w:rFonts w:cs="Times New Roman"/>
          <w:color w:val="000000" w:themeColor="text1"/>
          <w:sz w:val="24"/>
          <w:szCs w:val="24"/>
        </w:rPr>
        <w:t xml:space="preserve">may be formed by the Co-Chairs to accomplish specific tasks or work outside the Commission’s regularly scheduled meetings. Committees shall not exercise decision-making authority on behalf of the </w:t>
      </w:r>
      <w:r w:rsidR="000609CD" w:rsidRPr="00E91369">
        <w:rPr>
          <w:rFonts w:cs="Times New Roman"/>
          <w:color w:val="000000" w:themeColor="text1"/>
          <w:sz w:val="24"/>
          <w:szCs w:val="24"/>
        </w:rPr>
        <w:t>Commission but</w:t>
      </w:r>
      <w:r w:rsidRPr="00E91369">
        <w:rPr>
          <w:rFonts w:cs="Times New Roman"/>
          <w:color w:val="000000" w:themeColor="text1"/>
          <w:sz w:val="24"/>
          <w:szCs w:val="24"/>
        </w:rPr>
        <w:t xml:space="preserve"> shall act in an advisory capacity to the full Commission. </w:t>
      </w:r>
      <w:r w:rsidR="000609CD" w:rsidRPr="00E91369">
        <w:rPr>
          <w:rFonts w:cs="Times New Roman"/>
          <w:color w:val="000000" w:themeColor="text1"/>
          <w:sz w:val="24"/>
          <w:szCs w:val="24"/>
        </w:rPr>
        <w:t xml:space="preserve">There are </w:t>
      </w:r>
      <w:r w:rsidR="00963523" w:rsidRPr="00E91369">
        <w:rPr>
          <w:rFonts w:cs="Times New Roman"/>
          <w:color w:val="000000" w:themeColor="text1"/>
          <w:sz w:val="24"/>
          <w:szCs w:val="24"/>
        </w:rPr>
        <w:t xml:space="preserve">Standing Committees </w:t>
      </w:r>
      <w:r w:rsidR="000609CD" w:rsidRPr="00E91369">
        <w:rPr>
          <w:rFonts w:cs="Times New Roman"/>
          <w:color w:val="000000" w:themeColor="text1"/>
          <w:sz w:val="24"/>
          <w:szCs w:val="24"/>
        </w:rPr>
        <w:t xml:space="preserve">which are permanent </w:t>
      </w:r>
      <w:r w:rsidR="00907998" w:rsidRPr="00E91369">
        <w:rPr>
          <w:rFonts w:cs="Times New Roman"/>
          <w:color w:val="000000" w:themeColor="text1"/>
          <w:sz w:val="24"/>
          <w:szCs w:val="24"/>
        </w:rPr>
        <w:t>C</w:t>
      </w:r>
      <w:r w:rsidR="000609CD" w:rsidRPr="00E91369">
        <w:rPr>
          <w:rFonts w:cs="Times New Roman"/>
          <w:color w:val="000000" w:themeColor="text1"/>
          <w:sz w:val="24"/>
          <w:szCs w:val="24"/>
        </w:rPr>
        <w:t xml:space="preserve">ommittees of the Commission and </w:t>
      </w:r>
      <w:r w:rsidR="00963523" w:rsidRPr="00E91369">
        <w:rPr>
          <w:rFonts w:cs="Times New Roman"/>
          <w:color w:val="000000" w:themeColor="text1"/>
          <w:sz w:val="24"/>
          <w:szCs w:val="24"/>
        </w:rPr>
        <w:t>Workgroups</w:t>
      </w:r>
      <w:r w:rsidR="000609CD" w:rsidRPr="00E91369">
        <w:rPr>
          <w:rFonts w:cs="Times New Roman"/>
          <w:color w:val="000000" w:themeColor="text1"/>
          <w:sz w:val="24"/>
          <w:szCs w:val="24"/>
        </w:rPr>
        <w:t xml:space="preserve"> which </w:t>
      </w:r>
      <w:r w:rsidR="0006467C" w:rsidRPr="00E91369">
        <w:rPr>
          <w:rFonts w:cs="Times New Roman"/>
          <w:color w:val="000000" w:themeColor="text1"/>
          <w:sz w:val="24"/>
          <w:szCs w:val="24"/>
        </w:rPr>
        <w:t xml:space="preserve">are </w:t>
      </w:r>
      <w:r w:rsidR="000609CD" w:rsidRPr="00E91369">
        <w:rPr>
          <w:rFonts w:cs="Times New Roman"/>
          <w:color w:val="000000" w:themeColor="text1"/>
          <w:sz w:val="24"/>
          <w:szCs w:val="24"/>
        </w:rPr>
        <w:t xml:space="preserve">organized to address emergent and/or relevant topics or issues. </w:t>
      </w:r>
    </w:p>
    <w:p w14:paraId="3D3F21AE" w14:textId="77777777" w:rsidR="000D51A2" w:rsidRPr="00E91369" w:rsidRDefault="000609CD" w:rsidP="000D51A2">
      <w:pPr>
        <w:pStyle w:val="Heading2"/>
        <w:widowControl/>
        <w:numPr>
          <w:ilvl w:val="1"/>
          <w:numId w:val="5"/>
        </w:numPr>
        <w:rPr>
          <w:rFonts w:cs="Times New Roman"/>
          <w:color w:val="000000" w:themeColor="text1"/>
          <w:sz w:val="24"/>
          <w:szCs w:val="24"/>
        </w:rPr>
      </w:pPr>
      <w:bookmarkStart w:id="39" w:name="_Toc140136807"/>
      <w:r w:rsidRPr="00E91369">
        <w:rPr>
          <w:rFonts w:cs="Times New Roman"/>
          <w:bCs/>
          <w:color w:val="000000" w:themeColor="text1"/>
          <w:sz w:val="24"/>
          <w:szCs w:val="24"/>
        </w:rPr>
        <w:t>Standing Committees</w:t>
      </w:r>
      <w:bookmarkEnd w:id="39"/>
    </w:p>
    <w:p w14:paraId="5FC62CA2" w14:textId="1DEAED93" w:rsidR="000609CD" w:rsidRPr="00E91369" w:rsidRDefault="000609CD" w:rsidP="000D51A2">
      <w:pPr>
        <w:pStyle w:val="ListParagraph"/>
        <w:widowControl/>
        <w:contextualSpacing w:val="0"/>
        <w:rPr>
          <w:rFonts w:cs="Times New Roman"/>
          <w:color w:val="000000" w:themeColor="text1"/>
          <w:sz w:val="24"/>
          <w:szCs w:val="24"/>
        </w:rPr>
      </w:pPr>
      <w:r w:rsidRPr="00E91369">
        <w:rPr>
          <w:rFonts w:cs="Times New Roman"/>
          <w:color w:val="000000" w:themeColor="text1"/>
          <w:sz w:val="24"/>
          <w:szCs w:val="24"/>
        </w:rPr>
        <w:t xml:space="preserve">The </w:t>
      </w:r>
      <w:r w:rsidR="00907998" w:rsidRPr="00E91369">
        <w:rPr>
          <w:rFonts w:cs="Times New Roman"/>
          <w:color w:val="000000" w:themeColor="text1"/>
          <w:sz w:val="24"/>
          <w:szCs w:val="24"/>
        </w:rPr>
        <w:t>S</w:t>
      </w:r>
      <w:r w:rsidRPr="00E91369">
        <w:rPr>
          <w:rFonts w:cs="Times New Roman"/>
          <w:color w:val="000000" w:themeColor="text1"/>
          <w:sz w:val="24"/>
          <w:szCs w:val="24"/>
        </w:rPr>
        <w:t xml:space="preserve">tanding </w:t>
      </w:r>
      <w:r w:rsidR="00907998" w:rsidRPr="00E91369">
        <w:rPr>
          <w:rFonts w:cs="Times New Roman"/>
          <w:color w:val="000000" w:themeColor="text1"/>
          <w:sz w:val="24"/>
          <w:szCs w:val="24"/>
        </w:rPr>
        <w:t>C</w:t>
      </w:r>
      <w:r w:rsidRPr="00E91369">
        <w:rPr>
          <w:rFonts w:cs="Times New Roman"/>
          <w:color w:val="000000" w:themeColor="text1"/>
          <w:sz w:val="24"/>
          <w:szCs w:val="24"/>
        </w:rPr>
        <w:t>ommittees are Governance and Community Engagement.</w:t>
      </w:r>
    </w:p>
    <w:p w14:paraId="4EFCE988" w14:textId="491ADF21" w:rsidR="000609CD" w:rsidRPr="00E91369" w:rsidRDefault="00E33BE5" w:rsidP="009D721B">
      <w:pPr>
        <w:pStyle w:val="ListParagraph"/>
        <w:widowControl/>
        <w:numPr>
          <w:ilvl w:val="2"/>
          <w:numId w:val="5"/>
        </w:numPr>
        <w:contextualSpacing w:val="0"/>
        <w:rPr>
          <w:rFonts w:cs="Times New Roman"/>
          <w:color w:val="000000" w:themeColor="text1"/>
          <w:sz w:val="24"/>
          <w:szCs w:val="24"/>
        </w:rPr>
      </w:pPr>
      <w:r w:rsidRPr="00E91369">
        <w:rPr>
          <w:rFonts w:cs="Times New Roman"/>
          <w:color w:val="000000" w:themeColor="text1"/>
          <w:sz w:val="24"/>
          <w:szCs w:val="24"/>
        </w:rPr>
        <w:t>Governance Committee: The Governance Committee shall consist of the Co-Chairs and the Executive Director. The Governance Committee shall set the agenda for CPC meetings, direct the strategy of the organization, and direct all governance activities.</w:t>
      </w:r>
      <w:r w:rsidR="0082795F" w:rsidRPr="00E91369">
        <w:rPr>
          <w:rFonts w:cs="Times New Roman"/>
          <w:color w:val="000000" w:themeColor="text1"/>
          <w:sz w:val="24"/>
          <w:szCs w:val="24"/>
        </w:rPr>
        <w:t xml:space="preserve"> </w:t>
      </w:r>
      <w:r w:rsidRPr="00E91369">
        <w:rPr>
          <w:rFonts w:cs="Times New Roman"/>
          <w:color w:val="000000" w:themeColor="text1"/>
          <w:sz w:val="24"/>
          <w:szCs w:val="24"/>
        </w:rPr>
        <w:t xml:space="preserve">Chairs of each of the other </w:t>
      </w:r>
      <w:r w:rsidR="00907998" w:rsidRPr="00E91369">
        <w:rPr>
          <w:rFonts w:cs="Times New Roman"/>
          <w:color w:val="000000" w:themeColor="text1"/>
          <w:sz w:val="24"/>
          <w:szCs w:val="24"/>
        </w:rPr>
        <w:t>C</w:t>
      </w:r>
      <w:r w:rsidRPr="00E91369">
        <w:rPr>
          <w:rFonts w:cs="Times New Roman"/>
          <w:color w:val="000000" w:themeColor="text1"/>
          <w:sz w:val="24"/>
          <w:szCs w:val="24"/>
        </w:rPr>
        <w:t xml:space="preserve">ommittees, both </w:t>
      </w:r>
      <w:r w:rsidR="00907998" w:rsidRPr="00E91369">
        <w:rPr>
          <w:rFonts w:cs="Times New Roman"/>
          <w:color w:val="000000" w:themeColor="text1"/>
          <w:sz w:val="24"/>
          <w:szCs w:val="24"/>
        </w:rPr>
        <w:t>S</w:t>
      </w:r>
      <w:r w:rsidRPr="00E91369">
        <w:rPr>
          <w:rFonts w:cs="Times New Roman"/>
          <w:color w:val="000000" w:themeColor="text1"/>
          <w:sz w:val="24"/>
          <w:szCs w:val="24"/>
        </w:rPr>
        <w:t xml:space="preserve">tanding and </w:t>
      </w:r>
      <w:r w:rsidR="00BA69D1" w:rsidRPr="00E91369">
        <w:rPr>
          <w:rFonts w:cs="Times New Roman"/>
          <w:color w:val="000000" w:themeColor="text1"/>
          <w:sz w:val="24"/>
          <w:szCs w:val="24"/>
        </w:rPr>
        <w:t>Workgroups</w:t>
      </w:r>
      <w:r w:rsidRPr="00E91369">
        <w:rPr>
          <w:rFonts w:cs="Times New Roman"/>
          <w:color w:val="000000" w:themeColor="text1"/>
          <w:sz w:val="24"/>
          <w:szCs w:val="24"/>
        </w:rPr>
        <w:t>, and CPC staff as designated, are encouraged to participate in Governance Committee work.</w:t>
      </w:r>
    </w:p>
    <w:p w14:paraId="75185EA9" w14:textId="7D504C56" w:rsidR="000609CD" w:rsidRPr="00E91369" w:rsidRDefault="0082795F" w:rsidP="009D721B">
      <w:pPr>
        <w:pStyle w:val="ListParagraph"/>
        <w:widowControl/>
        <w:numPr>
          <w:ilvl w:val="2"/>
          <w:numId w:val="5"/>
        </w:numPr>
        <w:contextualSpacing w:val="0"/>
        <w:rPr>
          <w:rFonts w:cs="Times New Roman"/>
          <w:color w:val="000000" w:themeColor="text1"/>
          <w:sz w:val="24"/>
          <w:szCs w:val="24"/>
        </w:rPr>
      </w:pPr>
      <w:r w:rsidRPr="00E91369">
        <w:rPr>
          <w:rFonts w:cs="Times New Roman"/>
          <w:color w:val="000000" w:themeColor="text1"/>
          <w:sz w:val="24"/>
          <w:szCs w:val="24"/>
        </w:rPr>
        <w:t>Community Engagement</w:t>
      </w:r>
      <w:r w:rsidR="00CC11D5" w:rsidRPr="00E91369">
        <w:rPr>
          <w:rFonts w:cs="Times New Roman"/>
          <w:color w:val="000000" w:themeColor="text1"/>
          <w:sz w:val="24"/>
          <w:szCs w:val="24"/>
        </w:rPr>
        <w:t xml:space="preserve"> </w:t>
      </w:r>
      <w:r w:rsidRPr="00E91369">
        <w:rPr>
          <w:rFonts w:cs="Times New Roman"/>
          <w:color w:val="000000" w:themeColor="text1"/>
          <w:sz w:val="24"/>
          <w:szCs w:val="24"/>
        </w:rPr>
        <w:t xml:space="preserve">Committee: </w:t>
      </w:r>
      <w:r w:rsidR="00F20200" w:rsidRPr="00E91369">
        <w:rPr>
          <w:rFonts w:cs="Times New Roman"/>
          <w:color w:val="000000" w:themeColor="text1"/>
          <w:sz w:val="24"/>
          <w:szCs w:val="24"/>
        </w:rPr>
        <w:t xml:space="preserve">The Community Engagement Committee serves the dual purpose of making the work of the CPC accessible to broader </w:t>
      </w:r>
      <w:r w:rsidR="00A063A5" w:rsidRPr="00E91369">
        <w:rPr>
          <w:rFonts w:cs="Times New Roman"/>
          <w:color w:val="000000" w:themeColor="text1"/>
          <w:sz w:val="24"/>
          <w:szCs w:val="24"/>
        </w:rPr>
        <w:t>c</w:t>
      </w:r>
      <w:r w:rsidR="00F20200" w:rsidRPr="00E91369">
        <w:rPr>
          <w:rFonts w:cs="Times New Roman"/>
          <w:color w:val="000000" w:themeColor="text1"/>
          <w:sz w:val="24"/>
          <w:szCs w:val="24"/>
        </w:rPr>
        <w:t xml:space="preserve">ommunity, and to ensure that work is reflective of the values and priorities of </w:t>
      </w:r>
      <w:r w:rsidR="00A063A5" w:rsidRPr="00E91369">
        <w:rPr>
          <w:rFonts w:cs="Times New Roman"/>
          <w:color w:val="000000" w:themeColor="text1"/>
          <w:sz w:val="24"/>
          <w:szCs w:val="24"/>
        </w:rPr>
        <w:t>c</w:t>
      </w:r>
      <w:r w:rsidR="00F20200" w:rsidRPr="00E91369">
        <w:rPr>
          <w:rFonts w:cs="Times New Roman"/>
          <w:color w:val="000000" w:themeColor="text1"/>
          <w:sz w:val="24"/>
          <w:szCs w:val="24"/>
        </w:rPr>
        <w:t>ommunity. In order to effectively achieve this work, and uphold the values of accessibility and collaboration</w:t>
      </w:r>
      <w:r w:rsidR="00CC11D5" w:rsidRPr="00E91369">
        <w:rPr>
          <w:rFonts w:cs="Times New Roman"/>
          <w:color w:val="000000" w:themeColor="text1"/>
          <w:sz w:val="24"/>
          <w:szCs w:val="24"/>
        </w:rPr>
        <w:t>,</w:t>
      </w:r>
      <w:r w:rsidR="00F20200" w:rsidRPr="00E91369">
        <w:rPr>
          <w:rFonts w:cs="Times New Roman"/>
          <w:color w:val="000000" w:themeColor="text1"/>
          <w:sz w:val="24"/>
          <w:szCs w:val="24"/>
        </w:rPr>
        <w:t xml:space="preserve"> </w:t>
      </w:r>
      <w:r w:rsidR="00A82EC7" w:rsidRPr="00E91369">
        <w:rPr>
          <w:rFonts w:cs="Times New Roman"/>
          <w:color w:val="000000" w:themeColor="text1"/>
          <w:sz w:val="24"/>
          <w:szCs w:val="24"/>
        </w:rPr>
        <w:t xml:space="preserve">CPC </w:t>
      </w:r>
      <w:r w:rsidR="00F31BB8" w:rsidRPr="00E91369">
        <w:rPr>
          <w:rFonts w:cs="Times New Roman"/>
          <w:color w:val="000000" w:themeColor="text1"/>
          <w:sz w:val="24"/>
          <w:szCs w:val="24"/>
        </w:rPr>
        <w:t>s</w:t>
      </w:r>
      <w:r w:rsidR="00A82EC7" w:rsidRPr="00E91369">
        <w:rPr>
          <w:rFonts w:cs="Times New Roman"/>
          <w:color w:val="000000" w:themeColor="text1"/>
          <w:sz w:val="24"/>
          <w:szCs w:val="24"/>
        </w:rPr>
        <w:t xml:space="preserve">taff and community members may attend </w:t>
      </w:r>
      <w:r w:rsidR="00F20200" w:rsidRPr="00E91369">
        <w:rPr>
          <w:rFonts w:cs="Times New Roman"/>
          <w:color w:val="000000" w:themeColor="text1"/>
          <w:sz w:val="24"/>
          <w:szCs w:val="24"/>
        </w:rPr>
        <w:t>the Community Engagement Committee</w:t>
      </w:r>
      <w:r w:rsidR="00A82EC7" w:rsidRPr="00E91369">
        <w:rPr>
          <w:rFonts w:cs="Times New Roman"/>
          <w:color w:val="000000" w:themeColor="text1"/>
          <w:sz w:val="24"/>
          <w:szCs w:val="24"/>
        </w:rPr>
        <w:t>’s meetings</w:t>
      </w:r>
      <w:r w:rsidR="00F20200" w:rsidRPr="00E91369">
        <w:rPr>
          <w:rFonts w:cs="Times New Roman"/>
          <w:color w:val="000000" w:themeColor="text1"/>
          <w:sz w:val="24"/>
          <w:szCs w:val="24"/>
        </w:rPr>
        <w:t xml:space="preserve">. This </w:t>
      </w:r>
      <w:r w:rsidR="00CC11D5" w:rsidRPr="00E91369">
        <w:rPr>
          <w:rFonts w:cs="Times New Roman"/>
          <w:color w:val="000000" w:themeColor="text1"/>
          <w:sz w:val="24"/>
          <w:szCs w:val="24"/>
        </w:rPr>
        <w:t>Committee shall</w:t>
      </w:r>
      <w:r w:rsidR="00F20200" w:rsidRPr="00E91369">
        <w:rPr>
          <w:rFonts w:cs="Times New Roman"/>
          <w:color w:val="000000" w:themeColor="text1"/>
          <w:sz w:val="24"/>
          <w:szCs w:val="24"/>
        </w:rPr>
        <w:t xml:space="preserve"> meet regularly outside of business hours to prevent creating barriers </w:t>
      </w:r>
      <w:r w:rsidR="009D721B" w:rsidRPr="00E91369">
        <w:rPr>
          <w:rFonts w:cs="Times New Roman"/>
          <w:color w:val="000000" w:themeColor="text1"/>
          <w:sz w:val="24"/>
          <w:szCs w:val="24"/>
        </w:rPr>
        <w:t xml:space="preserve">to </w:t>
      </w:r>
      <w:r w:rsidR="00A063A5" w:rsidRPr="00E91369">
        <w:rPr>
          <w:rFonts w:cs="Times New Roman"/>
          <w:color w:val="000000" w:themeColor="text1"/>
          <w:sz w:val="24"/>
          <w:szCs w:val="24"/>
        </w:rPr>
        <w:t>c</w:t>
      </w:r>
      <w:r w:rsidR="009D721B" w:rsidRPr="00E91369">
        <w:rPr>
          <w:rFonts w:cs="Times New Roman"/>
          <w:color w:val="000000" w:themeColor="text1"/>
          <w:sz w:val="24"/>
          <w:szCs w:val="24"/>
        </w:rPr>
        <w:t>ommunity</w:t>
      </w:r>
      <w:r w:rsidR="00F20200" w:rsidRPr="00E91369">
        <w:rPr>
          <w:rFonts w:cs="Times New Roman"/>
          <w:color w:val="000000" w:themeColor="text1"/>
          <w:sz w:val="24"/>
          <w:szCs w:val="24"/>
        </w:rPr>
        <w:t xml:space="preserve"> involvement.</w:t>
      </w:r>
    </w:p>
    <w:p w14:paraId="4C69CFE5" w14:textId="7F2843F2" w:rsidR="000D51A2" w:rsidRPr="00E91369" w:rsidRDefault="00E33BE5" w:rsidP="000D51A2">
      <w:pPr>
        <w:pStyle w:val="Heading2"/>
        <w:widowControl/>
        <w:numPr>
          <w:ilvl w:val="1"/>
          <w:numId w:val="5"/>
        </w:numPr>
        <w:rPr>
          <w:rFonts w:cs="Times New Roman"/>
          <w:color w:val="000000" w:themeColor="text1"/>
          <w:sz w:val="24"/>
          <w:szCs w:val="24"/>
        </w:rPr>
      </w:pPr>
      <w:bookmarkStart w:id="40" w:name="_Toc140136808"/>
      <w:r w:rsidRPr="00E91369">
        <w:rPr>
          <w:rFonts w:cs="Times New Roman"/>
          <w:bCs/>
          <w:color w:val="000000" w:themeColor="text1"/>
          <w:sz w:val="24"/>
          <w:szCs w:val="24"/>
        </w:rPr>
        <w:t>Workgroups</w:t>
      </w:r>
      <w:bookmarkEnd w:id="40"/>
    </w:p>
    <w:p w14:paraId="0749C872" w14:textId="12595305" w:rsidR="000609CD" w:rsidRPr="00E91369" w:rsidRDefault="00963523" w:rsidP="007B2A88">
      <w:pPr>
        <w:pStyle w:val="ListParagraph"/>
        <w:widowControl/>
        <w:numPr>
          <w:ilvl w:val="2"/>
          <w:numId w:val="5"/>
        </w:numPr>
        <w:contextualSpacing w:val="0"/>
        <w:rPr>
          <w:rFonts w:cs="Times New Roman"/>
          <w:color w:val="000000" w:themeColor="text1"/>
          <w:sz w:val="24"/>
          <w:szCs w:val="24"/>
        </w:rPr>
      </w:pPr>
      <w:r w:rsidRPr="00E91369">
        <w:rPr>
          <w:rFonts w:cs="Times New Roman"/>
          <w:color w:val="000000" w:themeColor="text1"/>
          <w:sz w:val="24"/>
          <w:szCs w:val="24"/>
        </w:rPr>
        <w:t xml:space="preserve">Workgroups </w:t>
      </w:r>
      <w:r w:rsidR="00E33BE5" w:rsidRPr="00E91369">
        <w:rPr>
          <w:rFonts w:cs="Times New Roman"/>
          <w:color w:val="000000" w:themeColor="text1"/>
          <w:sz w:val="24"/>
          <w:szCs w:val="24"/>
        </w:rPr>
        <w:t>a</w:t>
      </w:r>
      <w:r w:rsidR="0082795F" w:rsidRPr="00E91369">
        <w:rPr>
          <w:rFonts w:cs="Times New Roman"/>
          <w:color w:val="000000" w:themeColor="text1"/>
          <w:sz w:val="24"/>
          <w:szCs w:val="24"/>
        </w:rPr>
        <w:t>re organized to</w:t>
      </w:r>
      <w:r w:rsidR="00D721AE" w:rsidRPr="00E91369">
        <w:rPr>
          <w:rFonts w:cs="Times New Roman"/>
          <w:color w:val="000000" w:themeColor="text1"/>
          <w:sz w:val="24"/>
          <w:szCs w:val="24"/>
        </w:rPr>
        <w:t xml:space="preserve"> address emergent and/or relevant topics and issues, and can continue as long as relevant, or be combined with another </w:t>
      </w:r>
      <w:r w:rsidR="00443032" w:rsidRPr="00E91369">
        <w:rPr>
          <w:rFonts w:cs="Times New Roman"/>
          <w:color w:val="000000" w:themeColor="text1"/>
          <w:sz w:val="24"/>
          <w:szCs w:val="24"/>
        </w:rPr>
        <w:t>Workgroup</w:t>
      </w:r>
      <w:r w:rsidR="00D721AE" w:rsidRPr="00E91369">
        <w:rPr>
          <w:rFonts w:cs="Times New Roman"/>
          <w:color w:val="000000" w:themeColor="text1"/>
          <w:sz w:val="24"/>
          <w:szCs w:val="24"/>
        </w:rPr>
        <w:t xml:space="preserve">. Examples of </w:t>
      </w:r>
      <w:r w:rsidR="00D84FB3" w:rsidRPr="00E91369">
        <w:rPr>
          <w:rFonts w:cs="Times New Roman"/>
          <w:color w:val="000000" w:themeColor="text1"/>
          <w:sz w:val="24"/>
          <w:szCs w:val="24"/>
        </w:rPr>
        <w:t xml:space="preserve">past </w:t>
      </w:r>
      <w:r w:rsidR="00CE2B1F" w:rsidRPr="00E91369">
        <w:rPr>
          <w:rFonts w:cs="Times New Roman"/>
          <w:color w:val="000000" w:themeColor="text1"/>
          <w:sz w:val="24"/>
          <w:szCs w:val="24"/>
        </w:rPr>
        <w:t xml:space="preserve">and current </w:t>
      </w:r>
      <w:r w:rsidRPr="00E91369">
        <w:rPr>
          <w:rFonts w:cs="Times New Roman"/>
          <w:color w:val="000000" w:themeColor="text1"/>
          <w:sz w:val="24"/>
          <w:szCs w:val="24"/>
        </w:rPr>
        <w:t>W</w:t>
      </w:r>
      <w:r w:rsidR="00E33BE5" w:rsidRPr="00E91369">
        <w:rPr>
          <w:rFonts w:cs="Times New Roman"/>
          <w:color w:val="000000" w:themeColor="text1"/>
          <w:sz w:val="24"/>
          <w:szCs w:val="24"/>
        </w:rPr>
        <w:t>orkgroups</w:t>
      </w:r>
      <w:r w:rsidR="00D721AE" w:rsidRPr="00E91369">
        <w:rPr>
          <w:rFonts w:cs="Times New Roman"/>
          <w:color w:val="000000" w:themeColor="text1"/>
          <w:sz w:val="24"/>
          <w:szCs w:val="24"/>
        </w:rPr>
        <w:t xml:space="preserve"> include, but are not limited </w:t>
      </w:r>
      <w:r w:rsidR="0098410F" w:rsidRPr="00E91369">
        <w:rPr>
          <w:rFonts w:cs="Times New Roman"/>
          <w:color w:val="000000" w:themeColor="text1"/>
          <w:sz w:val="24"/>
          <w:szCs w:val="24"/>
        </w:rPr>
        <w:t>to, Police</w:t>
      </w:r>
      <w:r w:rsidR="00D721AE" w:rsidRPr="00E91369">
        <w:rPr>
          <w:rFonts w:cs="Times New Roman"/>
          <w:color w:val="000000" w:themeColor="text1"/>
          <w:sz w:val="24"/>
          <w:szCs w:val="24"/>
        </w:rPr>
        <w:t xml:space="preserve"> Practices</w:t>
      </w:r>
      <w:r w:rsidR="00CE2B1F" w:rsidRPr="00E91369">
        <w:rPr>
          <w:rFonts w:cs="Times New Roman"/>
          <w:color w:val="000000" w:themeColor="text1"/>
          <w:sz w:val="24"/>
          <w:szCs w:val="24"/>
        </w:rPr>
        <w:t>,</w:t>
      </w:r>
      <w:r w:rsidR="00D721AE" w:rsidRPr="00E91369">
        <w:rPr>
          <w:rFonts w:cs="Times New Roman"/>
          <w:color w:val="000000" w:themeColor="text1"/>
          <w:sz w:val="24"/>
          <w:szCs w:val="24"/>
        </w:rPr>
        <w:t xml:space="preserve"> Behavioral Health, </w:t>
      </w:r>
      <w:r w:rsidR="000C7B73" w:rsidRPr="00E91369">
        <w:rPr>
          <w:rFonts w:cs="Times New Roman"/>
          <w:color w:val="000000" w:themeColor="text1"/>
          <w:sz w:val="24"/>
          <w:szCs w:val="24"/>
        </w:rPr>
        <w:t xml:space="preserve">Complainant Appeals, </w:t>
      </w:r>
      <w:r w:rsidR="00D84FB3" w:rsidRPr="00E91369">
        <w:rPr>
          <w:rFonts w:cs="Times New Roman"/>
          <w:color w:val="000000" w:themeColor="text1"/>
          <w:sz w:val="24"/>
          <w:szCs w:val="24"/>
        </w:rPr>
        <w:t xml:space="preserve">and </w:t>
      </w:r>
      <w:r w:rsidR="00D721AE" w:rsidRPr="00E91369">
        <w:rPr>
          <w:rFonts w:cs="Times New Roman"/>
          <w:color w:val="000000" w:themeColor="text1"/>
          <w:sz w:val="24"/>
          <w:szCs w:val="24"/>
        </w:rPr>
        <w:t xml:space="preserve">State Legislative </w:t>
      </w:r>
      <w:r w:rsidR="0047413F" w:rsidRPr="00E91369">
        <w:rPr>
          <w:rFonts w:cs="Times New Roman"/>
          <w:color w:val="000000" w:themeColor="text1"/>
          <w:sz w:val="24"/>
          <w:szCs w:val="24"/>
        </w:rPr>
        <w:t>Agenda.</w:t>
      </w:r>
      <w:r w:rsidR="0006467C" w:rsidRPr="00E91369">
        <w:rPr>
          <w:rFonts w:cs="Times New Roman"/>
          <w:color w:val="000000" w:themeColor="text1"/>
          <w:sz w:val="24"/>
          <w:szCs w:val="24"/>
        </w:rPr>
        <w:t xml:space="preserve"> </w:t>
      </w:r>
    </w:p>
    <w:p w14:paraId="3069CF4D" w14:textId="39BC1E0F" w:rsidR="00963523" w:rsidRPr="00E91369" w:rsidRDefault="000336DF" w:rsidP="007B2A88">
      <w:pPr>
        <w:pStyle w:val="ListParagraph"/>
        <w:widowControl/>
        <w:numPr>
          <w:ilvl w:val="2"/>
          <w:numId w:val="5"/>
        </w:numPr>
        <w:contextualSpacing w:val="0"/>
        <w:rPr>
          <w:rFonts w:cs="Times New Roman"/>
          <w:color w:val="000000" w:themeColor="text1"/>
          <w:sz w:val="24"/>
          <w:szCs w:val="24"/>
        </w:rPr>
      </w:pPr>
      <w:r w:rsidRPr="00E91369">
        <w:rPr>
          <w:rFonts w:cs="Times New Roman"/>
          <w:color w:val="000000" w:themeColor="text1"/>
          <w:sz w:val="24"/>
          <w:szCs w:val="24"/>
        </w:rPr>
        <w:t>Each Workgroup’s work shall be led by CPC staff with the participation and direction of Commissioners assigned to the Workgroup.</w:t>
      </w:r>
      <w:r w:rsidR="00963523" w:rsidRPr="00E91369">
        <w:rPr>
          <w:rFonts w:cs="Times New Roman"/>
          <w:color w:val="000000" w:themeColor="text1"/>
          <w:sz w:val="24"/>
          <w:szCs w:val="24"/>
        </w:rPr>
        <w:t xml:space="preserve"> </w:t>
      </w:r>
      <w:r w:rsidR="0006467C" w:rsidRPr="00E91369">
        <w:rPr>
          <w:rFonts w:cs="Times New Roman"/>
          <w:color w:val="000000" w:themeColor="text1"/>
          <w:sz w:val="24"/>
          <w:szCs w:val="24"/>
        </w:rPr>
        <w:t>Each Workgroup’s assigned Commissioners and staff shall meet at least once per month.</w:t>
      </w:r>
    </w:p>
    <w:p w14:paraId="268343C9" w14:textId="3371E2FA" w:rsidR="000336DF" w:rsidRPr="00E91369" w:rsidRDefault="000336DF" w:rsidP="00D57232">
      <w:pPr>
        <w:pStyle w:val="ListParagraph"/>
        <w:widowControl/>
        <w:numPr>
          <w:ilvl w:val="2"/>
          <w:numId w:val="5"/>
        </w:numPr>
        <w:contextualSpacing w:val="0"/>
        <w:rPr>
          <w:rFonts w:cs="Times New Roman"/>
          <w:color w:val="000000" w:themeColor="text1"/>
          <w:sz w:val="24"/>
          <w:szCs w:val="24"/>
        </w:rPr>
      </w:pPr>
      <w:r w:rsidRPr="00E91369">
        <w:rPr>
          <w:rFonts w:cs="Times New Roman"/>
          <w:color w:val="000000" w:themeColor="text1"/>
          <w:sz w:val="24"/>
          <w:szCs w:val="24"/>
        </w:rPr>
        <w:t>Co-Chairs may, but are not required to, participate in Workgroups.</w:t>
      </w:r>
    </w:p>
    <w:p w14:paraId="058188F6" w14:textId="77777777" w:rsidR="001F0186" w:rsidRPr="00E91369" w:rsidRDefault="00AD359F" w:rsidP="001F0186">
      <w:pPr>
        <w:pStyle w:val="Heading2"/>
        <w:widowControl/>
        <w:numPr>
          <w:ilvl w:val="1"/>
          <w:numId w:val="5"/>
        </w:numPr>
        <w:rPr>
          <w:rFonts w:cs="Times New Roman"/>
          <w:color w:val="000000" w:themeColor="text1"/>
          <w:sz w:val="24"/>
          <w:szCs w:val="24"/>
        </w:rPr>
      </w:pPr>
      <w:bookmarkStart w:id="41" w:name="_Toc140136809"/>
      <w:r w:rsidRPr="00E91369">
        <w:rPr>
          <w:rFonts w:cs="Times New Roman"/>
          <w:bCs/>
          <w:color w:val="000000" w:themeColor="text1"/>
          <w:sz w:val="24"/>
          <w:szCs w:val="24"/>
        </w:rPr>
        <w:t xml:space="preserve">Committee </w:t>
      </w:r>
      <w:r w:rsidR="00963523" w:rsidRPr="00E91369">
        <w:rPr>
          <w:rFonts w:cs="Times New Roman"/>
          <w:bCs/>
          <w:color w:val="000000" w:themeColor="text1"/>
          <w:sz w:val="24"/>
          <w:szCs w:val="24"/>
        </w:rPr>
        <w:t xml:space="preserve">and Workgroup </w:t>
      </w:r>
      <w:r w:rsidRPr="00E91369">
        <w:rPr>
          <w:rFonts w:cs="Times New Roman"/>
          <w:bCs/>
          <w:color w:val="000000" w:themeColor="text1"/>
          <w:sz w:val="24"/>
          <w:szCs w:val="24"/>
        </w:rPr>
        <w:t>Meetings</w:t>
      </w:r>
      <w:r w:rsidR="004F35BF" w:rsidRPr="00E91369">
        <w:rPr>
          <w:rFonts w:cs="Times New Roman"/>
          <w:bCs/>
          <w:color w:val="000000" w:themeColor="text1"/>
          <w:sz w:val="24"/>
          <w:szCs w:val="24"/>
        </w:rPr>
        <w:t xml:space="preserve"> and the Open Public Meetings Act</w:t>
      </w:r>
      <w:bookmarkEnd w:id="41"/>
    </w:p>
    <w:p w14:paraId="30F03BA1" w14:textId="1A87CE0D" w:rsidR="00AD359F" w:rsidRPr="00E91369" w:rsidRDefault="004F35BF" w:rsidP="001F0186">
      <w:pPr>
        <w:pStyle w:val="ListParagraph"/>
        <w:widowControl/>
        <w:contextualSpacing w:val="0"/>
        <w:rPr>
          <w:rFonts w:cs="Times New Roman"/>
          <w:color w:val="000000" w:themeColor="text1"/>
          <w:sz w:val="24"/>
          <w:szCs w:val="24"/>
        </w:rPr>
      </w:pPr>
      <w:r w:rsidRPr="00E91369">
        <w:rPr>
          <w:rFonts w:cs="Times New Roman"/>
          <w:color w:val="000000" w:themeColor="text1"/>
          <w:sz w:val="24"/>
          <w:szCs w:val="24"/>
        </w:rPr>
        <w:t xml:space="preserve">Committee </w:t>
      </w:r>
      <w:r w:rsidR="00963523" w:rsidRPr="00E91369">
        <w:rPr>
          <w:rFonts w:cs="Times New Roman"/>
          <w:color w:val="000000" w:themeColor="text1"/>
          <w:sz w:val="24"/>
          <w:szCs w:val="24"/>
        </w:rPr>
        <w:t xml:space="preserve">and Workgroup </w:t>
      </w:r>
      <w:r w:rsidRPr="00E91369">
        <w:rPr>
          <w:rFonts w:cs="Times New Roman"/>
          <w:color w:val="000000" w:themeColor="text1"/>
          <w:sz w:val="24"/>
          <w:szCs w:val="24"/>
        </w:rPr>
        <w:t>meetings shall comply with the Open Public Meetings Act to the extent required by law</w:t>
      </w:r>
      <w:r w:rsidR="00BD574E" w:rsidRPr="00E91369">
        <w:rPr>
          <w:rFonts w:cs="Times New Roman"/>
          <w:color w:val="000000" w:themeColor="text1"/>
          <w:sz w:val="24"/>
          <w:szCs w:val="24"/>
        </w:rPr>
        <w:t>.</w:t>
      </w:r>
    </w:p>
    <w:p w14:paraId="5314F8B6" w14:textId="77777777" w:rsidR="00A86E26" w:rsidRPr="00E91369" w:rsidRDefault="00A86E26" w:rsidP="00A86E26">
      <w:pPr>
        <w:widowControl/>
        <w:rPr>
          <w:rFonts w:cs="Times New Roman"/>
          <w:color w:val="000000" w:themeColor="text1"/>
          <w:sz w:val="24"/>
          <w:szCs w:val="24"/>
        </w:rPr>
      </w:pPr>
    </w:p>
    <w:p w14:paraId="7ACC80B9" w14:textId="77777777" w:rsidR="001D7D05" w:rsidRPr="00E91369" w:rsidRDefault="00A95BE0" w:rsidP="009D721B">
      <w:pPr>
        <w:pStyle w:val="Heading1"/>
        <w:widowControl/>
        <w:numPr>
          <w:ilvl w:val="0"/>
          <w:numId w:val="5"/>
        </w:numPr>
        <w:rPr>
          <w:rFonts w:cs="Times New Roman"/>
          <w:color w:val="000000" w:themeColor="text1"/>
          <w:sz w:val="24"/>
          <w:szCs w:val="24"/>
        </w:rPr>
      </w:pPr>
      <w:bookmarkStart w:id="42" w:name="_4k668n3" w:colFirst="0" w:colLast="0"/>
      <w:bookmarkStart w:id="43" w:name="_Toc51044566"/>
      <w:bookmarkStart w:id="44" w:name="_Toc51044616"/>
      <w:bookmarkStart w:id="45" w:name="_Toc51161217"/>
      <w:bookmarkStart w:id="46" w:name="_Toc51044567"/>
      <w:bookmarkStart w:id="47" w:name="_Toc51044617"/>
      <w:bookmarkStart w:id="48" w:name="_Toc51161218"/>
      <w:bookmarkStart w:id="49" w:name="_2zbgiuw" w:colFirst="0" w:colLast="0"/>
      <w:bookmarkStart w:id="50" w:name="_Toc51044568"/>
      <w:bookmarkStart w:id="51" w:name="_Toc51044618"/>
      <w:bookmarkStart w:id="52" w:name="_Toc51161219"/>
      <w:bookmarkStart w:id="53" w:name="_Toc51044569"/>
      <w:bookmarkStart w:id="54" w:name="_Toc51044619"/>
      <w:bookmarkStart w:id="55" w:name="_Toc51161220"/>
      <w:bookmarkStart w:id="56" w:name="_Toc51044570"/>
      <w:bookmarkStart w:id="57" w:name="_Toc51044620"/>
      <w:bookmarkStart w:id="58" w:name="_Toc51161221"/>
      <w:bookmarkStart w:id="59" w:name="_Toc51044571"/>
      <w:bookmarkStart w:id="60" w:name="_Toc51044621"/>
      <w:bookmarkStart w:id="61" w:name="_Toc51161222"/>
      <w:bookmarkStart w:id="62" w:name="_Toc140136810"/>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sidRPr="00E91369">
        <w:rPr>
          <w:rFonts w:cs="Times New Roman"/>
          <w:color w:val="000000" w:themeColor="text1"/>
          <w:sz w:val="24"/>
          <w:szCs w:val="24"/>
        </w:rPr>
        <w:t>ATTENDANCE</w:t>
      </w:r>
      <w:bookmarkEnd w:id="62"/>
    </w:p>
    <w:p w14:paraId="7ACC80BA" w14:textId="77777777" w:rsidR="001D7D05" w:rsidRPr="00E91369" w:rsidRDefault="00A95BE0" w:rsidP="009D721B">
      <w:pPr>
        <w:pStyle w:val="Heading2"/>
        <w:widowControl/>
        <w:numPr>
          <w:ilvl w:val="1"/>
          <w:numId w:val="5"/>
        </w:numPr>
        <w:rPr>
          <w:rFonts w:cs="Times New Roman"/>
          <w:color w:val="000000" w:themeColor="text1"/>
          <w:sz w:val="24"/>
          <w:szCs w:val="24"/>
        </w:rPr>
      </w:pPr>
      <w:bookmarkStart w:id="63" w:name="_Toc140136811"/>
      <w:r w:rsidRPr="00E91369">
        <w:rPr>
          <w:rFonts w:cs="Times New Roman"/>
          <w:color w:val="000000" w:themeColor="text1"/>
          <w:sz w:val="24"/>
          <w:szCs w:val="24"/>
        </w:rPr>
        <w:t>General</w:t>
      </w:r>
      <w:bookmarkEnd w:id="63"/>
    </w:p>
    <w:p w14:paraId="7ACC80BB" w14:textId="777BADB4" w:rsidR="001D7D05" w:rsidRPr="00E91369" w:rsidRDefault="00A95BE0" w:rsidP="008F01BE">
      <w:pPr>
        <w:widowControl/>
        <w:pBdr>
          <w:top w:val="nil"/>
          <w:left w:val="nil"/>
          <w:bottom w:val="nil"/>
          <w:right w:val="nil"/>
          <w:between w:val="nil"/>
        </w:pBdr>
        <w:ind w:left="360"/>
        <w:rPr>
          <w:rFonts w:cs="Times New Roman"/>
          <w:color w:val="000000" w:themeColor="text1"/>
          <w:sz w:val="24"/>
          <w:szCs w:val="24"/>
        </w:rPr>
      </w:pPr>
      <w:bookmarkStart w:id="64" w:name="_1egqt2p" w:colFirst="0" w:colLast="0"/>
      <w:bookmarkEnd w:id="64"/>
      <w:r w:rsidRPr="00E91369">
        <w:rPr>
          <w:rFonts w:cs="Times New Roman"/>
          <w:color w:val="000000" w:themeColor="text1"/>
          <w:sz w:val="24"/>
          <w:szCs w:val="24"/>
        </w:rPr>
        <w:t xml:space="preserve">Commissioners will endeavor to attend all Commission meetings, for the duration of each meeting, because: a) </w:t>
      </w:r>
      <w:r w:rsidR="00A063A5" w:rsidRPr="00E91369">
        <w:rPr>
          <w:rFonts w:cs="Times New Roman"/>
          <w:color w:val="000000" w:themeColor="text1"/>
          <w:sz w:val="24"/>
          <w:szCs w:val="24"/>
        </w:rPr>
        <w:t>e</w:t>
      </w:r>
      <w:r w:rsidRPr="00E91369">
        <w:rPr>
          <w:rFonts w:cs="Times New Roman"/>
          <w:color w:val="000000" w:themeColor="text1"/>
          <w:sz w:val="24"/>
          <w:szCs w:val="24"/>
        </w:rPr>
        <w:t xml:space="preserve">ach Commissioner has been chosen to bring a particular knowledge base to the discussions, and when the person is absent, their knowledge and perspective is not heard; </w:t>
      </w:r>
      <w:r w:rsidRPr="00E91369">
        <w:rPr>
          <w:rFonts w:cs="Times New Roman"/>
          <w:color w:val="000000" w:themeColor="text1"/>
          <w:sz w:val="24"/>
          <w:szCs w:val="24"/>
        </w:rPr>
        <w:lastRenderedPageBreak/>
        <w:t xml:space="preserve">and b) </w:t>
      </w:r>
      <w:r w:rsidR="00A063A5" w:rsidRPr="00E91369">
        <w:rPr>
          <w:rFonts w:cs="Times New Roman"/>
          <w:color w:val="000000" w:themeColor="text1"/>
          <w:sz w:val="24"/>
          <w:szCs w:val="24"/>
        </w:rPr>
        <w:t>a</w:t>
      </w:r>
      <w:r w:rsidRPr="00E91369">
        <w:rPr>
          <w:rFonts w:cs="Times New Roman"/>
          <w:color w:val="000000" w:themeColor="text1"/>
          <w:sz w:val="24"/>
          <w:szCs w:val="24"/>
        </w:rPr>
        <w:t xml:space="preserve"> quorum of Commissioners must be present in order for the Commission to conduct business.</w:t>
      </w:r>
    </w:p>
    <w:p w14:paraId="7ACC80BC" w14:textId="77777777" w:rsidR="001D7D05" w:rsidRPr="00E91369" w:rsidRDefault="00A95BE0" w:rsidP="008F01BE">
      <w:pPr>
        <w:pStyle w:val="Heading2"/>
        <w:keepNext/>
        <w:widowControl/>
        <w:numPr>
          <w:ilvl w:val="1"/>
          <w:numId w:val="5"/>
        </w:numPr>
        <w:rPr>
          <w:rFonts w:cs="Times New Roman"/>
          <w:color w:val="000000" w:themeColor="text1"/>
          <w:sz w:val="24"/>
          <w:szCs w:val="24"/>
        </w:rPr>
      </w:pPr>
      <w:bookmarkStart w:id="65" w:name="_Toc140136812"/>
      <w:r w:rsidRPr="00E91369">
        <w:rPr>
          <w:rFonts w:cs="Times New Roman"/>
          <w:color w:val="000000" w:themeColor="text1"/>
          <w:sz w:val="24"/>
          <w:szCs w:val="24"/>
        </w:rPr>
        <w:t>Responsibility</w:t>
      </w:r>
      <w:bookmarkEnd w:id="65"/>
    </w:p>
    <w:p w14:paraId="7ACC80BD" w14:textId="782E22F0" w:rsidR="001D7D05" w:rsidRPr="00E91369" w:rsidRDefault="00A95BE0" w:rsidP="008F01BE">
      <w:pPr>
        <w:keepNext/>
        <w:widowControl/>
        <w:pBdr>
          <w:top w:val="nil"/>
          <w:left w:val="nil"/>
          <w:bottom w:val="nil"/>
          <w:right w:val="nil"/>
          <w:between w:val="nil"/>
        </w:pBdr>
        <w:ind w:left="720"/>
        <w:rPr>
          <w:rFonts w:cs="Times New Roman"/>
          <w:b/>
          <w:color w:val="000000" w:themeColor="text1"/>
          <w:sz w:val="24"/>
          <w:szCs w:val="24"/>
        </w:rPr>
      </w:pPr>
      <w:r w:rsidRPr="00E91369">
        <w:rPr>
          <w:rFonts w:cs="Times New Roman"/>
          <w:color w:val="000000" w:themeColor="text1"/>
          <w:sz w:val="24"/>
          <w:szCs w:val="24"/>
        </w:rPr>
        <w:t xml:space="preserve">It is the responsibility of each Commissioner to attend scheduled Commission meetings and meetings of </w:t>
      </w:r>
      <w:r w:rsidR="00907998" w:rsidRPr="00E91369">
        <w:rPr>
          <w:rFonts w:cs="Times New Roman"/>
          <w:color w:val="000000" w:themeColor="text1"/>
          <w:sz w:val="24"/>
          <w:szCs w:val="24"/>
        </w:rPr>
        <w:t>C</w:t>
      </w:r>
      <w:r w:rsidRPr="00E91369">
        <w:rPr>
          <w:rFonts w:cs="Times New Roman"/>
          <w:color w:val="000000" w:themeColor="text1"/>
          <w:sz w:val="24"/>
          <w:szCs w:val="24"/>
        </w:rPr>
        <w:t xml:space="preserve">ommittees </w:t>
      </w:r>
      <w:r w:rsidR="00B53680" w:rsidRPr="00E91369">
        <w:rPr>
          <w:rFonts w:cs="Times New Roman"/>
          <w:color w:val="000000" w:themeColor="text1"/>
          <w:sz w:val="24"/>
          <w:szCs w:val="24"/>
        </w:rPr>
        <w:t xml:space="preserve">or Workgroups </w:t>
      </w:r>
      <w:r w:rsidRPr="00E91369">
        <w:rPr>
          <w:rFonts w:cs="Times New Roman"/>
          <w:color w:val="000000" w:themeColor="text1"/>
          <w:sz w:val="24"/>
          <w:szCs w:val="24"/>
        </w:rPr>
        <w:t>to which the Commissioner is assigned.</w:t>
      </w:r>
    </w:p>
    <w:p w14:paraId="7ACC80BE" w14:textId="77777777" w:rsidR="001D7D05" w:rsidRPr="00E91369" w:rsidRDefault="00A95BE0" w:rsidP="009D721B">
      <w:pPr>
        <w:pStyle w:val="Heading2"/>
        <w:widowControl/>
        <w:numPr>
          <w:ilvl w:val="1"/>
          <w:numId w:val="5"/>
        </w:numPr>
        <w:rPr>
          <w:rFonts w:cs="Times New Roman"/>
          <w:color w:val="000000" w:themeColor="text1"/>
          <w:sz w:val="24"/>
          <w:szCs w:val="24"/>
        </w:rPr>
      </w:pPr>
      <w:bookmarkStart w:id="66" w:name="_Toc140136813"/>
      <w:r w:rsidRPr="00E91369">
        <w:rPr>
          <w:rFonts w:cs="Times New Roman"/>
          <w:color w:val="000000" w:themeColor="text1"/>
          <w:sz w:val="24"/>
          <w:szCs w:val="24"/>
        </w:rPr>
        <w:t>Excused Absence</w:t>
      </w:r>
      <w:bookmarkEnd w:id="66"/>
    </w:p>
    <w:p w14:paraId="7ACC80BF" w14:textId="59667BD6" w:rsidR="001D7D05" w:rsidRPr="00E91369" w:rsidRDefault="00A95BE0" w:rsidP="009D721B">
      <w:pPr>
        <w:widowControl/>
        <w:numPr>
          <w:ilvl w:val="2"/>
          <w:numId w:val="5"/>
        </w:numPr>
        <w:pBdr>
          <w:top w:val="nil"/>
          <w:left w:val="nil"/>
          <w:bottom w:val="nil"/>
          <w:right w:val="nil"/>
          <w:between w:val="nil"/>
        </w:pBdr>
        <w:rPr>
          <w:rFonts w:cs="Times New Roman"/>
          <w:color w:val="000000" w:themeColor="text1"/>
          <w:sz w:val="24"/>
          <w:szCs w:val="24"/>
        </w:rPr>
      </w:pPr>
      <w:r w:rsidRPr="00E91369">
        <w:rPr>
          <w:rFonts w:cs="Times New Roman"/>
          <w:color w:val="000000" w:themeColor="text1"/>
          <w:sz w:val="24"/>
          <w:szCs w:val="24"/>
        </w:rPr>
        <w:t>An excused absence is one where the Commissioner notifies the Co-Chairs prior to the meeting that they will be absent due to one or more of the following:</w:t>
      </w:r>
    </w:p>
    <w:p w14:paraId="7ACC80C0" w14:textId="77777777" w:rsidR="001D7D05" w:rsidRPr="00E91369" w:rsidRDefault="00A95BE0" w:rsidP="009D721B">
      <w:pPr>
        <w:widowControl/>
        <w:numPr>
          <w:ilvl w:val="3"/>
          <w:numId w:val="5"/>
        </w:numPr>
        <w:pBdr>
          <w:top w:val="nil"/>
          <w:left w:val="nil"/>
          <w:bottom w:val="nil"/>
          <w:right w:val="nil"/>
          <w:between w:val="nil"/>
        </w:pBdr>
        <w:rPr>
          <w:rFonts w:cs="Times New Roman"/>
          <w:color w:val="000000" w:themeColor="text1"/>
          <w:sz w:val="24"/>
          <w:szCs w:val="24"/>
        </w:rPr>
      </w:pPr>
      <w:r w:rsidRPr="00E91369">
        <w:rPr>
          <w:rFonts w:cs="Times New Roman"/>
          <w:color w:val="000000" w:themeColor="text1"/>
          <w:sz w:val="24"/>
          <w:szCs w:val="24"/>
        </w:rPr>
        <w:t>Illness</w:t>
      </w:r>
    </w:p>
    <w:p w14:paraId="7ACC80C1" w14:textId="77777777" w:rsidR="001D7D05" w:rsidRPr="00E91369" w:rsidRDefault="00A95BE0" w:rsidP="009D721B">
      <w:pPr>
        <w:widowControl/>
        <w:numPr>
          <w:ilvl w:val="3"/>
          <w:numId w:val="5"/>
        </w:numPr>
        <w:pBdr>
          <w:top w:val="nil"/>
          <w:left w:val="nil"/>
          <w:bottom w:val="nil"/>
          <w:right w:val="nil"/>
          <w:between w:val="nil"/>
        </w:pBdr>
        <w:rPr>
          <w:rFonts w:cs="Times New Roman"/>
          <w:color w:val="000000" w:themeColor="text1"/>
          <w:sz w:val="24"/>
          <w:szCs w:val="24"/>
        </w:rPr>
      </w:pPr>
      <w:r w:rsidRPr="00E91369">
        <w:rPr>
          <w:rFonts w:cs="Times New Roman"/>
          <w:color w:val="000000" w:themeColor="text1"/>
          <w:sz w:val="24"/>
          <w:szCs w:val="24"/>
        </w:rPr>
        <w:t>Family leave</w:t>
      </w:r>
    </w:p>
    <w:p w14:paraId="7ACC80C2" w14:textId="77777777" w:rsidR="001D7D05" w:rsidRPr="00E91369" w:rsidRDefault="00A95BE0" w:rsidP="009D721B">
      <w:pPr>
        <w:widowControl/>
        <w:numPr>
          <w:ilvl w:val="3"/>
          <w:numId w:val="5"/>
        </w:numPr>
        <w:pBdr>
          <w:top w:val="nil"/>
          <w:left w:val="nil"/>
          <w:bottom w:val="nil"/>
          <w:right w:val="nil"/>
          <w:between w:val="nil"/>
        </w:pBdr>
        <w:rPr>
          <w:rFonts w:cs="Times New Roman"/>
          <w:color w:val="000000" w:themeColor="text1"/>
          <w:sz w:val="24"/>
          <w:szCs w:val="24"/>
        </w:rPr>
      </w:pPr>
      <w:r w:rsidRPr="00E91369">
        <w:rPr>
          <w:rFonts w:cs="Times New Roman"/>
          <w:color w:val="000000" w:themeColor="text1"/>
          <w:sz w:val="24"/>
          <w:szCs w:val="24"/>
        </w:rPr>
        <w:t>Out of town trip</w:t>
      </w:r>
    </w:p>
    <w:p w14:paraId="7ACC80C3" w14:textId="77777777" w:rsidR="001D7D05" w:rsidRPr="00E91369" w:rsidRDefault="00A95BE0" w:rsidP="009D721B">
      <w:pPr>
        <w:widowControl/>
        <w:numPr>
          <w:ilvl w:val="3"/>
          <w:numId w:val="5"/>
        </w:numPr>
        <w:pBdr>
          <w:top w:val="nil"/>
          <w:left w:val="nil"/>
          <w:bottom w:val="nil"/>
          <w:right w:val="nil"/>
          <w:between w:val="nil"/>
        </w:pBdr>
        <w:rPr>
          <w:rFonts w:cs="Times New Roman"/>
          <w:color w:val="000000" w:themeColor="text1"/>
          <w:sz w:val="24"/>
          <w:szCs w:val="24"/>
        </w:rPr>
      </w:pPr>
      <w:r w:rsidRPr="00E91369">
        <w:rPr>
          <w:rFonts w:cs="Times New Roman"/>
          <w:color w:val="000000" w:themeColor="text1"/>
          <w:sz w:val="24"/>
          <w:szCs w:val="24"/>
        </w:rPr>
        <w:t>Emergency</w:t>
      </w:r>
    </w:p>
    <w:p w14:paraId="7ACC80C4" w14:textId="77777777" w:rsidR="001D7D05" w:rsidRPr="00E91369" w:rsidRDefault="00A95BE0" w:rsidP="009D721B">
      <w:pPr>
        <w:widowControl/>
        <w:numPr>
          <w:ilvl w:val="3"/>
          <w:numId w:val="5"/>
        </w:numPr>
        <w:pBdr>
          <w:top w:val="nil"/>
          <w:left w:val="nil"/>
          <w:bottom w:val="nil"/>
          <w:right w:val="nil"/>
          <w:between w:val="nil"/>
        </w:pBdr>
        <w:rPr>
          <w:rFonts w:cs="Times New Roman"/>
          <w:color w:val="000000" w:themeColor="text1"/>
          <w:sz w:val="24"/>
          <w:szCs w:val="24"/>
        </w:rPr>
      </w:pPr>
      <w:r w:rsidRPr="00E91369">
        <w:rPr>
          <w:rFonts w:cs="Times New Roman"/>
          <w:color w:val="000000" w:themeColor="text1"/>
          <w:sz w:val="24"/>
          <w:szCs w:val="24"/>
        </w:rPr>
        <w:t>Unavoidable work or personal conflicts</w:t>
      </w:r>
    </w:p>
    <w:p w14:paraId="7ACC80C5" w14:textId="77777777" w:rsidR="001D7D05" w:rsidRPr="00E91369" w:rsidRDefault="00A95BE0" w:rsidP="009D721B">
      <w:pPr>
        <w:widowControl/>
        <w:numPr>
          <w:ilvl w:val="3"/>
          <w:numId w:val="5"/>
        </w:numPr>
        <w:pBdr>
          <w:top w:val="nil"/>
          <w:left w:val="nil"/>
          <w:bottom w:val="nil"/>
          <w:right w:val="nil"/>
          <w:between w:val="nil"/>
        </w:pBdr>
        <w:rPr>
          <w:rFonts w:cs="Times New Roman"/>
          <w:color w:val="000000" w:themeColor="text1"/>
          <w:sz w:val="24"/>
          <w:szCs w:val="24"/>
        </w:rPr>
      </w:pPr>
      <w:r w:rsidRPr="00E91369">
        <w:rPr>
          <w:rFonts w:cs="Times New Roman"/>
          <w:color w:val="000000" w:themeColor="text1"/>
          <w:sz w:val="24"/>
          <w:szCs w:val="24"/>
        </w:rPr>
        <w:t>Commission-related business</w:t>
      </w:r>
    </w:p>
    <w:p w14:paraId="7ACC80C6" w14:textId="4B0EA50C" w:rsidR="001D7D05" w:rsidRPr="00E91369" w:rsidRDefault="00A95BE0" w:rsidP="009D721B">
      <w:pPr>
        <w:widowControl/>
        <w:numPr>
          <w:ilvl w:val="2"/>
          <w:numId w:val="5"/>
        </w:numPr>
        <w:pBdr>
          <w:top w:val="nil"/>
          <w:left w:val="nil"/>
          <w:bottom w:val="nil"/>
          <w:right w:val="nil"/>
          <w:between w:val="nil"/>
        </w:pBdr>
        <w:rPr>
          <w:rFonts w:cs="Times New Roman"/>
          <w:color w:val="000000" w:themeColor="text1"/>
          <w:sz w:val="24"/>
          <w:szCs w:val="24"/>
        </w:rPr>
      </w:pPr>
      <w:r w:rsidRPr="00E91369">
        <w:rPr>
          <w:rFonts w:cs="Times New Roman"/>
          <w:color w:val="000000" w:themeColor="text1"/>
          <w:sz w:val="24"/>
          <w:szCs w:val="24"/>
        </w:rPr>
        <w:t xml:space="preserve">To request an excused absence, Commissioners shall notify the Co-Chairs, Executive </w:t>
      </w:r>
      <w:r w:rsidR="00BD2550" w:rsidRPr="00E91369">
        <w:rPr>
          <w:rFonts w:cs="Times New Roman"/>
          <w:color w:val="000000" w:themeColor="text1"/>
          <w:sz w:val="24"/>
          <w:szCs w:val="24"/>
        </w:rPr>
        <w:t>Director,</w:t>
      </w:r>
      <w:r w:rsidRPr="00E91369">
        <w:rPr>
          <w:rFonts w:cs="Times New Roman"/>
          <w:color w:val="000000" w:themeColor="text1"/>
          <w:sz w:val="24"/>
          <w:szCs w:val="24"/>
        </w:rPr>
        <w:t xml:space="preserve"> or the Executive Director’s designee prior to the Commission meeting, stating the specific reason for the request. If the circumstances prevent a Commissioner from notifying </w:t>
      </w:r>
      <w:r w:rsidR="00D321AF" w:rsidRPr="00E91369">
        <w:rPr>
          <w:rFonts w:cs="Times New Roman"/>
          <w:color w:val="000000" w:themeColor="text1"/>
          <w:sz w:val="24"/>
          <w:szCs w:val="24"/>
        </w:rPr>
        <w:t xml:space="preserve">the Co-Chairs and Executive Director </w:t>
      </w:r>
      <w:r w:rsidRPr="00E91369">
        <w:rPr>
          <w:rFonts w:cs="Times New Roman"/>
          <w:color w:val="000000" w:themeColor="text1"/>
          <w:sz w:val="24"/>
          <w:szCs w:val="24"/>
        </w:rPr>
        <w:t xml:space="preserve">prior to the meeting, the Commissioner will notify </w:t>
      </w:r>
      <w:r w:rsidR="00D321AF" w:rsidRPr="00E91369">
        <w:rPr>
          <w:rFonts w:cs="Times New Roman"/>
          <w:color w:val="000000" w:themeColor="text1"/>
          <w:sz w:val="24"/>
          <w:szCs w:val="24"/>
        </w:rPr>
        <w:t xml:space="preserve">the Co-Chairs and Executive Director </w:t>
      </w:r>
      <w:r w:rsidRPr="00E91369">
        <w:rPr>
          <w:rFonts w:cs="Times New Roman"/>
          <w:color w:val="000000" w:themeColor="text1"/>
          <w:sz w:val="24"/>
          <w:szCs w:val="24"/>
        </w:rPr>
        <w:t>as soon as possible. The same process applies to requests for an excused absence from a Committee meeting.</w:t>
      </w:r>
    </w:p>
    <w:p w14:paraId="7ACC80C7" w14:textId="5AE40760" w:rsidR="001D7D05" w:rsidRPr="00E91369" w:rsidRDefault="00A95BE0" w:rsidP="009D721B">
      <w:pPr>
        <w:widowControl/>
        <w:numPr>
          <w:ilvl w:val="2"/>
          <w:numId w:val="5"/>
        </w:numPr>
        <w:pBdr>
          <w:top w:val="nil"/>
          <w:left w:val="nil"/>
          <w:bottom w:val="nil"/>
          <w:right w:val="nil"/>
          <w:between w:val="nil"/>
        </w:pBdr>
        <w:rPr>
          <w:rFonts w:cs="Times New Roman"/>
          <w:color w:val="000000" w:themeColor="text1"/>
          <w:sz w:val="24"/>
          <w:szCs w:val="24"/>
        </w:rPr>
      </w:pPr>
      <w:r w:rsidRPr="00E91369">
        <w:rPr>
          <w:rFonts w:cs="Times New Roman"/>
          <w:color w:val="000000" w:themeColor="text1"/>
          <w:sz w:val="24"/>
          <w:szCs w:val="24"/>
        </w:rPr>
        <w:t xml:space="preserve">All attendance is tracked and reported monthly to the Commission in public meetings. </w:t>
      </w:r>
    </w:p>
    <w:p w14:paraId="7ACC80C8" w14:textId="77777777" w:rsidR="001D7D05" w:rsidRPr="00E91369" w:rsidRDefault="00A95BE0" w:rsidP="009D721B">
      <w:pPr>
        <w:pStyle w:val="Heading2"/>
        <w:widowControl/>
        <w:numPr>
          <w:ilvl w:val="1"/>
          <w:numId w:val="5"/>
        </w:numPr>
        <w:rPr>
          <w:rFonts w:cs="Times New Roman"/>
          <w:color w:val="000000" w:themeColor="text1"/>
          <w:sz w:val="24"/>
          <w:szCs w:val="24"/>
        </w:rPr>
      </w:pPr>
      <w:bookmarkStart w:id="67" w:name="_3ygebqi" w:colFirst="0" w:colLast="0"/>
      <w:bookmarkStart w:id="68" w:name="_Toc140136814"/>
      <w:bookmarkEnd w:id="67"/>
      <w:r w:rsidRPr="00E91369">
        <w:rPr>
          <w:rFonts w:cs="Times New Roman"/>
          <w:color w:val="000000" w:themeColor="text1"/>
          <w:sz w:val="24"/>
          <w:szCs w:val="24"/>
        </w:rPr>
        <w:t>Extended Absence</w:t>
      </w:r>
      <w:bookmarkEnd w:id="68"/>
    </w:p>
    <w:p w14:paraId="7ACC80C9" w14:textId="77777777" w:rsidR="001D7D05" w:rsidRPr="00E91369" w:rsidRDefault="00A95BE0" w:rsidP="009D721B">
      <w:pPr>
        <w:widowControl/>
        <w:pBdr>
          <w:top w:val="nil"/>
          <w:left w:val="nil"/>
          <w:bottom w:val="nil"/>
          <w:right w:val="nil"/>
          <w:between w:val="nil"/>
        </w:pBdr>
        <w:ind w:left="720"/>
        <w:rPr>
          <w:rFonts w:cs="Times New Roman"/>
          <w:color w:val="000000" w:themeColor="text1"/>
          <w:sz w:val="24"/>
          <w:szCs w:val="24"/>
        </w:rPr>
      </w:pPr>
      <w:r w:rsidRPr="00E91369">
        <w:rPr>
          <w:rFonts w:cs="Times New Roman"/>
          <w:color w:val="000000" w:themeColor="text1"/>
          <w:sz w:val="24"/>
          <w:szCs w:val="24"/>
        </w:rPr>
        <w:t>In special circumstances, the Co-Chairs may grant an extended leave of absence. If a Commissioner anticipates an extended absence from their Commission activities, the Commissioner shall submit a written request for an extended leave of absence of not more than 3 months to the Executive Director. The written request shall state the reasons for the request and the expected date of return to active participation on the Commission. The Executive Director will forward the request to the Co-Chairs.</w:t>
      </w:r>
    </w:p>
    <w:p w14:paraId="7ACC80CA" w14:textId="77777777" w:rsidR="001D7D05" w:rsidRPr="00E91369" w:rsidRDefault="00A95BE0" w:rsidP="009D721B">
      <w:pPr>
        <w:pStyle w:val="Heading2"/>
        <w:widowControl/>
        <w:numPr>
          <w:ilvl w:val="1"/>
          <w:numId w:val="5"/>
        </w:numPr>
        <w:rPr>
          <w:rFonts w:cs="Times New Roman"/>
          <w:color w:val="000000" w:themeColor="text1"/>
          <w:sz w:val="24"/>
          <w:szCs w:val="24"/>
        </w:rPr>
      </w:pPr>
      <w:bookmarkStart w:id="69" w:name="_Toc140136815"/>
      <w:r w:rsidRPr="00E91369">
        <w:rPr>
          <w:rFonts w:cs="Times New Roman"/>
          <w:color w:val="000000" w:themeColor="text1"/>
          <w:sz w:val="24"/>
          <w:szCs w:val="24"/>
        </w:rPr>
        <w:t>Having Too Many Absences</w:t>
      </w:r>
      <w:bookmarkEnd w:id="69"/>
    </w:p>
    <w:p w14:paraId="7ACC80CB" w14:textId="193836E9" w:rsidR="001D7D05" w:rsidRPr="00E91369" w:rsidRDefault="00A95BE0" w:rsidP="009D721B">
      <w:pPr>
        <w:widowControl/>
        <w:pBdr>
          <w:top w:val="nil"/>
          <w:left w:val="nil"/>
          <w:bottom w:val="nil"/>
          <w:right w:val="nil"/>
          <w:between w:val="nil"/>
        </w:pBdr>
        <w:ind w:left="720"/>
        <w:rPr>
          <w:rFonts w:cs="Times New Roman"/>
          <w:color w:val="000000" w:themeColor="text1"/>
          <w:sz w:val="24"/>
          <w:szCs w:val="24"/>
        </w:rPr>
      </w:pPr>
      <w:r w:rsidRPr="00E91369">
        <w:rPr>
          <w:rFonts w:cs="Times New Roman"/>
          <w:color w:val="000000" w:themeColor="text1"/>
          <w:sz w:val="24"/>
          <w:szCs w:val="24"/>
        </w:rPr>
        <w:t xml:space="preserve">A Commissioner shall not have an unexcused absence rate of 25% or more (even if absences are non-consecutive) from Commission and Committee meetings. </w:t>
      </w:r>
      <w:r w:rsidR="006A2C24" w:rsidRPr="00E91369">
        <w:rPr>
          <w:rFonts w:cs="Times New Roman"/>
          <w:color w:val="000000" w:themeColor="text1"/>
          <w:sz w:val="24"/>
          <w:szCs w:val="24"/>
        </w:rPr>
        <w:t>A</w:t>
      </w:r>
      <w:r w:rsidRPr="00E91369">
        <w:rPr>
          <w:rFonts w:cs="Times New Roman"/>
          <w:color w:val="000000" w:themeColor="text1"/>
          <w:sz w:val="24"/>
          <w:szCs w:val="24"/>
        </w:rPr>
        <w:t>n unexcused absence rate of or exceeding 25%</w:t>
      </w:r>
      <w:r w:rsidR="006A2C24" w:rsidRPr="00E91369">
        <w:rPr>
          <w:rFonts w:cs="Times New Roman"/>
          <w:color w:val="000000" w:themeColor="text1"/>
          <w:sz w:val="24"/>
          <w:szCs w:val="24"/>
        </w:rPr>
        <w:t xml:space="preserve"> establishe</w:t>
      </w:r>
      <w:r w:rsidR="00331736" w:rsidRPr="00E91369">
        <w:rPr>
          <w:rFonts w:cs="Times New Roman"/>
          <w:color w:val="000000" w:themeColor="text1"/>
          <w:sz w:val="24"/>
          <w:szCs w:val="24"/>
        </w:rPr>
        <w:t>s</w:t>
      </w:r>
      <w:r w:rsidR="006A2C24" w:rsidRPr="00E91369">
        <w:rPr>
          <w:rFonts w:cs="Times New Roman"/>
          <w:color w:val="000000" w:themeColor="text1"/>
          <w:sz w:val="24"/>
          <w:szCs w:val="24"/>
        </w:rPr>
        <w:t xml:space="preserve"> grounds for removal for cause.</w:t>
      </w:r>
      <w:r w:rsidRPr="00E91369">
        <w:rPr>
          <w:rFonts w:cs="Times New Roman"/>
          <w:color w:val="000000" w:themeColor="text1"/>
          <w:sz w:val="24"/>
          <w:szCs w:val="24"/>
        </w:rPr>
        <w:t xml:space="preserve"> </w:t>
      </w:r>
    </w:p>
    <w:p w14:paraId="7ACC80CC" w14:textId="77777777" w:rsidR="001D7D05" w:rsidRPr="00E91369" w:rsidRDefault="00A95BE0" w:rsidP="009D721B">
      <w:pPr>
        <w:pStyle w:val="Heading1"/>
        <w:widowControl/>
        <w:numPr>
          <w:ilvl w:val="0"/>
          <w:numId w:val="5"/>
        </w:numPr>
        <w:rPr>
          <w:rFonts w:cs="Times New Roman"/>
          <w:color w:val="000000" w:themeColor="text1"/>
          <w:sz w:val="24"/>
          <w:szCs w:val="24"/>
        </w:rPr>
      </w:pPr>
      <w:bookmarkStart w:id="70" w:name="_2dlolyb" w:colFirst="0" w:colLast="0"/>
      <w:bookmarkStart w:id="71" w:name="_Toc140136816"/>
      <w:bookmarkEnd w:id="70"/>
      <w:r w:rsidRPr="00E91369">
        <w:rPr>
          <w:rFonts w:cs="Times New Roman"/>
          <w:color w:val="000000" w:themeColor="text1"/>
          <w:sz w:val="24"/>
          <w:szCs w:val="24"/>
        </w:rPr>
        <w:t>DECISION MAKING</w:t>
      </w:r>
      <w:bookmarkEnd w:id="71"/>
    </w:p>
    <w:p w14:paraId="7ACC80CD" w14:textId="77777777" w:rsidR="001D7D05" w:rsidRPr="00E91369" w:rsidRDefault="00A95BE0" w:rsidP="009D721B">
      <w:pPr>
        <w:pStyle w:val="Heading2"/>
        <w:widowControl/>
        <w:numPr>
          <w:ilvl w:val="1"/>
          <w:numId w:val="5"/>
        </w:numPr>
        <w:rPr>
          <w:rFonts w:cs="Times New Roman"/>
          <w:color w:val="000000" w:themeColor="text1"/>
          <w:sz w:val="24"/>
          <w:szCs w:val="24"/>
        </w:rPr>
      </w:pPr>
      <w:bookmarkStart w:id="72" w:name="_Toc140136817"/>
      <w:r w:rsidRPr="00E91369">
        <w:rPr>
          <w:rFonts w:cs="Times New Roman"/>
          <w:color w:val="000000" w:themeColor="text1"/>
          <w:sz w:val="24"/>
          <w:szCs w:val="24"/>
        </w:rPr>
        <w:t>Voting and Consensus</w:t>
      </w:r>
      <w:bookmarkEnd w:id="72"/>
    </w:p>
    <w:p w14:paraId="7ACC80CE" w14:textId="77777777" w:rsidR="001D7D05" w:rsidRPr="00E91369" w:rsidRDefault="00A95BE0" w:rsidP="009D721B">
      <w:pPr>
        <w:widowControl/>
        <w:pBdr>
          <w:top w:val="nil"/>
          <w:left w:val="nil"/>
          <w:bottom w:val="nil"/>
          <w:right w:val="nil"/>
          <w:between w:val="nil"/>
        </w:pBdr>
        <w:ind w:left="720"/>
        <w:rPr>
          <w:rFonts w:cs="Times New Roman"/>
          <w:color w:val="000000" w:themeColor="text1"/>
          <w:sz w:val="24"/>
          <w:szCs w:val="24"/>
        </w:rPr>
      </w:pPr>
      <w:r w:rsidRPr="00E91369">
        <w:rPr>
          <w:rFonts w:cs="Times New Roman"/>
          <w:color w:val="000000" w:themeColor="text1"/>
          <w:sz w:val="24"/>
          <w:szCs w:val="24"/>
        </w:rPr>
        <w:t xml:space="preserve">Decisions of the Commission shall be made in compliance with the Open Public Meetings Act (Chapter 42.30 RCW). In the event that consensus cannot be reached, a vote with a simple majority of those present will prevail (unless a more stringent voting requirement </w:t>
      </w:r>
      <w:r w:rsidRPr="00E91369">
        <w:rPr>
          <w:rFonts w:cs="Times New Roman"/>
          <w:color w:val="000000" w:themeColor="text1"/>
          <w:sz w:val="24"/>
          <w:szCs w:val="24"/>
        </w:rPr>
        <w:lastRenderedPageBreak/>
        <w:t>is set by the City Charter, the Seattle Municipal Code, these bylaws, or the Open Public Meetings Act). Dissenting opinions will be entered as part of the minutes if requested.</w:t>
      </w:r>
    </w:p>
    <w:p w14:paraId="7ACC80CF" w14:textId="77777777" w:rsidR="001D7D05" w:rsidRPr="00E91369" w:rsidRDefault="00A95BE0" w:rsidP="00A86E26">
      <w:pPr>
        <w:pStyle w:val="Heading2"/>
        <w:widowControl/>
        <w:numPr>
          <w:ilvl w:val="1"/>
          <w:numId w:val="5"/>
        </w:numPr>
        <w:rPr>
          <w:rFonts w:cs="Times New Roman"/>
          <w:color w:val="000000" w:themeColor="text1"/>
          <w:sz w:val="24"/>
          <w:szCs w:val="24"/>
        </w:rPr>
      </w:pPr>
      <w:r w:rsidRPr="00E91369">
        <w:rPr>
          <w:rFonts w:cs="Times New Roman"/>
          <w:color w:val="000000" w:themeColor="text1"/>
          <w:sz w:val="24"/>
          <w:szCs w:val="24"/>
        </w:rPr>
        <w:t xml:space="preserve"> </w:t>
      </w:r>
      <w:bookmarkStart w:id="73" w:name="_Toc140136818"/>
      <w:r w:rsidRPr="00E91369">
        <w:rPr>
          <w:rFonts w:cs="Times New Roman"/>
          <w:color w:val="000000" w:themeColor="text1"/>
          <w:sz w:val="24"/>
          <w:szCs w:val="24"/>
        </w:rPr>
        <w:t>Proxies</w:t>
      </w:r>
      <w:bookmarkEnd w:id="73"/>
    </w:p>
    <w:p w14:paraId="7ACC80D0" w14:textId="30AD63FA" w:rsidR="001D7D05" w:rsidRPr="00E91369" w:rsidRDefault="00A95BE0" w:rsidP="00A86E26">
      <w:pPr>
        <w:widowControl/>
        <w:pBdr>
          <w:top w:val="nil"/>
          <w:left w:val="nil"/>
          <w:bottom w:val="nil"/>
          <w:right w:val="nil"/>
          <w:between w:val="nil"/>
        </w:pBdr>
        <w:ind w:left="720"/>
        <w:rPr>
          <w:rFonts w:cs="Times New Roman"/>
          <w:color w:val="000000" w:themeColor="text1"/>
          <w:sz w:val="24"/>
          <w:szCs w:val="24"/>
        </w:rPr>
      </w:pPr>
      <w:r w:rsidRPr="00E91369">
        <w:rPr>
          <w:rFonts w:cs="Times New Roman"/>
          <w:color w:val="000000" w:themeColor="text1"/>
          <w:sz w:val="24"/>
          <w:szCs w:val="24"/>
        </w:rPr>
        <w:t>Commissioners shall not vote in advance or by proxy on issues voted on at Commission meetings.</w:t>
      </w:r>
    </w:p>
    <w:p w14:paraId="06E149FC" w14:textId="77777777" w:rsidR="00A86E26" w:rsidRPr="00E91369" w:rsidRDefault="00A86E26" w:rsidP="00A86E26">
      <w:pPr>
        <w:widowControl/>
        <w:pBdr>
          <w:top w:val="nil"/>
          <w:left w:val="nil"/>
          <w:bottom w:val="nil"/>
          <w:right w:val="nil"/>
          <w:between w:val="nil"/>
        </w:pBdr>
        <w:ind w:left="720"/>
        <w:rPr>
          <w:rFonts w:cs="Times New Roman"/>
          <w:color w:val="000000" w:themeColor="text1"/>
          <w:sz w:val="24"/>
          <w:szCs w:val="24"/>
        </w:rPr>
      </w:pPr>
    </w:p>
    <w:p w14:paraId="7ACC80D1" w14:textId="34ADC3E5" w:rsidR="001D7D05" w:rsidRPr="00E91369" w:rsidRDefault="00383F8F" w:rsidP="009D721B">
      <w:pPr>
        <w:pStyle w:val="Heading1"/>
        <w:widowControl/>
        <w:numPr>
          <w:ilvl w:val="0"/>
          <w:numId w:val="5"/>
        </w:numPr>
        <w:rPr>
          <w:rFonts w:cs="Times New Roman"/>
          <w:color w:val="000000" w:themeColor="text1"/>
          <w:sz w:val="24"/>
          <w:szCs w:val="24"/>
        </w:rPr>
      </w:pPr>
      <w:bookmarkStart w:id="74" w:name="_sqyw64" w:colFirst="0" w:colLast="0"/>
      <w:bookmarkStart w:id="75" w:name="_Toc140136819"/>
      <w:bookmarkEnd w:id="74"/>
      <w:r w:rsidRPr="00E91369">
        <w:rPr>
          <w:rFonts w:cs="Times New Roman"/>
          <w:color w:val="000000" w:themeColor="text1"/>
          <w:sz w:val="24"/>
          <w:szCs w:val="24"/>
        </w:rPr>
        <w:tab/>
      </w:r>
      <w:r w:rsidR="00A95BE0" w:rsidRPr="00E91369">
        <w:rPr>
          <w:rFonts w:cs="Times New Roman"/>
          <w:color w:val="000000" w:themeColor="text1"/>
          <w:sz w:val="24"/>
          <w:szCs w:val="24"/>
        </w:rPr>
        <w:t>PRIVILEGED AND CONFIDENTIAL COMMUNICATIONS</w:t>
      </w:r>
      <w:bookmarkEnd w:id="75"/>
    </w:p>
    <w:p w14:paraId="7ACC80D2" w14:textId="77777777" w:rsidR="001D7D05" w:rsidRPr="00E91369" w:rsidRDefault="00A95BE0" w:rsidP="009D721B">
      <w:pPr>
        <w:pStyle w:val="Heading2"/>
        <w:numPr>
          <w:ilvl w:val="1"/>
          <w:numId w:val="5"/>
        </w:numPr>
        <w:rPr>
          <w:rFonts w:cs="Times New Roman"/>
          <w:color w:val="000000" w:themeColor="text1"/>
          <w:sz w:val="24"/>
          <w:szCs w:val="24"/>
        </w:rPr>
      </w:pPr>
      <w:bookmarkStart w:id="76" w:name="_Toc140136820"/>
      <w:r w:rsidRPr="00E91369">
        <w:rPr>
          <w:rFonts w:cs="Times New Roman"/>
          <w:color w:val="000000" w:themeColor="text1"/>
          <w:sz w:val="24"/>
          <w:szCs w:val="24"/>
        </w:rPr>
        <w:t>Legal Counsel</w:t>
      </w:r>
      <w:bookmarkEnd w:id="76"/>
    </w:p>
    <w:p w14:paraId="7ACC80D3" w14:textId="77777777" w:rsidR="001D7D05" w:rsidRPr="00E91369" w:rsidRDefault="00A95BE0" w:rsidP="009D721B">
      <w:pPr>
        <w:widowControl/>
        <w:pBdr>
          <w:top w:val="nil"/>
          <w:left w:val="nil"/>
          <w:bottom w:val="nil"/>
          <w:right w:val="nil"/>
          <w:between w:val="nil"/>
        </w:pBdr>
        <w:ind w:left="720"/>
        <w:rPr>
          <w:rFonts w:cs="Times New Roman"/>
          <w:color w:val="000000" w:themeColor="text1"/>
          <w:sz w:val="24"/>
          <w:szCs w:val="24"/>
        </w:rPr>
      </w:pPr>
      <w:r w:rsidRPr="00E91369">
        <w:rPr>
          <w:rFonts w:cs="Times New Roman"/>
          <w:color w:val="000000" w:themeColor="text1"/>
          <w:sz w:val="24"/>
          <w:szCs w:val="24"/>
        </w:rPr>
        <w:t xml:space="preserve">Ordinance 125315 and SMC 3.29.480 provide that the Seattle City Attorney shall be the Commission’s legal advisor or will select and retain private counsel for the Commission. Communications from the City Attorney’s Office or private counsel to the Commission may take the form of verbal or written communications in Executive Session, or memoranda or other writings distributed to the Commission outside of Executive Session. These communications are privileged communications. Commissioners shall not share the communications outside of the Commission. </w:t>
      </w:r>
    </w:p>
    <w:p w14:paraId="7ACC80D4" w14:textId="77777777" w:rsidR="001D7D05" w:rsidRPr="00E91369" w:rsidRDefault="00A95BE0" w:rsidP="009D721B">
      <w:pPr>
        <w:pStyle w:val="Heading2"/>
        <w:numPr>
          <w:ilvl w:val="1"/>
          <w:numId w:val="5"/>
        </w:numPr>
        <w:rPr>
          <w:rFonts w:cs="Times New Roman"/>
          <w:color w:val="000000" w:themeColor="text1"/>
          <w:sz w:val="24"/>
          <w:szCs w:val="24"/>
        </w:rPr>
      </w:pPr>
      <w:bookmarkStart w:id="77" w:name="_Toc140136821"/>
      <w:r w:rsidRPr="00E91369">
        <w:rPr>
          <w:rFonts w:cs="Times New Roman"/>
          <w:color w:val="000000" w:themeColor="text1"/>
          <w:sz w:val="24"/>
          <w:szCs w:val="24"/>
        </w:rPr>
        <w:t>Confidentiality</w:t>
      </w:r>
      <w:bookmarkEnd w:id="77"/>
    </w:p>
    <w:p w14:paraId="7ACC80D5" w14:textId="77777777" w:rsidR="001D7D05" w:rsidRPr="00E91369" w:rsidRDefault="00A95BE0" w:rsidP="009D721B">
      <w:pPr>
        <w:widowControl/>
        <w:numPr>
          <w:ilvl w:val="2"/>
          <w:numId w:val="5"/>
        </w:numPr>
        <w:pBdr>
          <w:top w:val="nil"/>
          <w:left w:val="nil"/>
          <w:bottom w:val="nil"/>
          <w:right w:val="nil"/>
          <w:between w:val="nil"/>
        </w:pBdr>
        <w:rPr>
          <w:rFonts w:cs="Times New Roman"/>
          <w:color w:val="000000" w:themeColor="text1"/>
          <w:sz w:val="24"/>
          <w:szCs w:val="24"/>
        </w:rPr>
      </w:pPr>
      <w:r w:rsidRPr="00E91369">
        <w:rPr>
          <w:rFonts w:cs="Times New Roman"/>
          <w:color w:val="000000" w:themeColor="text1"/>
          <w:sz w:val="24"/>
          <w:szCs w:val="24"/>
        </w:rPr>
        <w:t>Commissioners are required to maintain the confidentiality of all legal advice and other privileged communications, whether the advice was communicated in writing or orally. Commissioners shall not share the contents of such legal advice or other privileged communications. Commissioners are required to maintain writings containing legal advice received from Commission attorneys in a secure location or in a secure fashion.</w:t>
      </w:r>
    </w:p>
    <w:p w14:paraId="7ACC80D6" w14:textId="77777777" w:rsidR="001D7D05" w:rsidRPr="00E91369" w:rsidRDefault="00A95BE0" w:rsidP="009D721B">
      <w:pPr>
        <w:widowControl/>
        <w:numPr>
          <w:ilvl w:val="2"/>
          <w:numId w:val="5"/>
        </w:numPr>
        <w:pBdr>
          <w:top w:val="nil"/>
          <w:left w:val="nil"/>
          <w:bottom w:val="nil"/>
          <w:right w:val="nil"/>
          <w:between w:val="nil"/>
        </w:pBdr>
        <w:rPr>
          <w:rFonts w:cs="Times New Roman"/>
          <w:color w:val="000000" w:themeColor="text1"/>
          <w:sz w:val="24"/>
          <w:szCs w:val="24"/>
        </w:rPr>
      </w:pPr>
      <w:r w:rsidRPr="00E91369">
        <w:rPr>
          <w:rFonts w:cs="Times New Roman"/>
          <w:color w:val="000000" w:themeColor="text1"/>
          <w:sz w:val="24"/>
          <w:szCs w:val="24"/>
        </w:rPr>
        <w:t xml:space="preserve">Failure to take reasonable measures to preserve the confidentiality of privileged legal communications constitutes grounds for “for cause” removal of a Commissioner. </w:t>
      </w:r>
    </w:p>
    <w:p w14:paraId="7ACC80D9" w14:textId="77777777" w:rsidR="001D7D05" w:rsidRPr="00E91369" w:rsidRDefault="00A95BE0" w:rsidP="009D721B">
      <w:pPr>
        <w:pStyle w:val="Heading2"/>
        <w:numPr>
          <w:ilvl w:val="1"/>
          <w:numId w:val="5"/>
        </w:numPr>
        <w:rPr>
          <w:rFonts w:cs="Times New Roman"/>
          <w:color w:val="000000" w:themeColor="text1"/>
          <w:sz w:val="24"/>
          <w:szCs w:val="24"/>
        </w:rPr>
      </w:pPr>
      <w:bookmarkStart w:id="78" w:name="_Toc140136822"/>
      <w:r w:rsidRPr="00E91369">
        <w:rPr>
          <w:rFonts w:cs="Times New Roman"/>
          <w:color w:val="000000" w:themeColor="text1"/>
          <w:sz w:val="24"/>
          <w:szCs w:val="24"/>
        </w:rPr>
        <w:t>Recusal</w:t>
      </w:r>
      <w:bookmarkEnd w:id="78"/>
    </w:p>
    <w:p w14:paraId="7ACC80DA" w14:textId="556ACB46" w:rsidR="001D7D05" w:rsidRPr="00E91369" w:rsidRDefault="00A95BE0" w:rsidP="009D721B">
      <w:pPr>
        <w:pBdr>
          <w:top w:val="nil"/>
          <w:left w:val="nil"/>
          <w:bottom w:val="nil"/>
          <w:right w:val="nil"/>
          <w:between w:val="nil"/>
        </w:pBdr>
        <w:ind w:left="720"/>
        <w:rPr>
          <w:rFonts w:cs="Times New Roman"/>
          <w:color w:val="000000" w:themeColor="text1"/>
          <w:sz w:val="24"/>
          <w:szCs w:val="24"/>
        </w:rPr>
      </w:pPr>
      <w:r w:rsidRPr="00E91369">
        <w:rPr>
          <w:rFonts w:cs="Times New Roman"/>
          <w:color w:val="000000" w:themeColor="text1"/>
          <w:sz w:val="24"/>
          <w:szCs w:val="24"/>
        </w:rPr>
        <w:t xml:space="preserve">Any Commissioner who believes that they will be unable to comply with the confidentiality provisions set forth above, because of fiduciary obligations to another organization or for any other reason, must recuse him or herself from receiving the legal advice or confidential communication. In the case of advice provided in </w:t>
      </w:r>
      <w:r w:rsidR="00CA5150" w:rsidRPr="00E91369">
        <w:rPr>
          <w:rFonts w:cs="Times New Roman"/>
          <w:color w:val="000000" w:themeColor="text1"/>
          <w:sz w:val="24"/>
          <w:szCs w:val="24"/>
        </w:rPr>
        <w:t>E</w:t>
      </w:r>
      <w:r w:rsidRPr="00E91369">
        <w:rPr>
          <w:rFonts w:cs="Times New Roman"/>
          <w:color w:val="000000" w:themeColor="text1"/>
          <w:sz w:val="24"/>
          <w:szCs w:val="24"/>
        </w:rPr>
        <w:t xml:space="preserve">xecutive </w:t>
      </w:r>
      <w:r w:rsidR="00CA5150" w:rsidRPr="00E91369">
        <w:rPr>
          <w:rFonts w:cs="Times New Roman"/>
          <w:color w:val="000000" w:themeColor="text1"/>
          <w:sz w:val="24"/>
          <w:szCs w:val="24"/>
        </w:rPr>
        <w:t>S</w:t>
      </w:r>
      <w:r w:rsidRPr="00E91369">
        <w:rPr>
          <w:rFonts w:cs="Times New Roman"/>
          <w:color w:val="000000" w:themeColor="text1"/>
          <w:sz w:val="24"/>
          <w:szCs w:val="24"/>
        </w:rPr>
        <w:t xml:space="preserve">ession, this will require that the Commissioner leave the meeting for the duration of the </w:t>
      </w:r>
      <w:r w:rsidR="00CA5150" w:rsidRPr="00E91369">
        <w:rPr>
          <w:rFonts w:cs="Times New Roman"/>
          <w:color w:val="000000" w:themeColor="text1"/>
          <w:sz w:val="24"/>
          <w:szCs w:val="24"/>
        </w:rPr>
        <w:t>E</w:t>
      </w:r>
      <w:r w:rsidRPr="00E91369">
        <w:rPr>
          <w:rFonts w:cs="Times New Roman"/>
          <w:color w:val="000000" w:themeColor="text1"/>
          <w:sz w:val="24"/>
          <w:szCs w:val="24"/>
        </w:rPr>
        <w:t xml:space="preserve">xecutive </w:t>
      </w:r>
      <w:r w:rsidR="00CA5150" w:rsidRPr="00E91369">
        <w:rPr>
          <w:rFonts w:cs="Times New Roman"/>
          <w:color w:val="000000" w:themeColor="text1"/>
          <w:sz w:val="24"/>
          <w:szCs w:val="24"/>
        </w:rPr>
        <w:t>S</w:t>
      </w:r>
      <w:r w:rsidRPr="00E91369">
        <w:rPr>
          <w:rFonts w:cs="Times New Roman"/>
          <w:color w:val="000000" w:themeColor="text1"/>
          <w:sz w:val="24"/>
          <w:szCs w:val="24"/>
        </w:rPr>
        <w:t>ession. In the case of written advice, this will require the Commissioner to affirmatively request not to receive a copy of the memorandum or other writing.</w:t>
      </w:r>
    </w:p>
    <w:p w14:paraId="13E8E218" w14:textId="77777777" w:rsidR="00717E87" w:rsidRPr="00E91369" w:rsidRDefault="00717E87" w:rsidP="009D721B">
      <w:pPr>
        <w:pBdr>
          <w:top w:val="nil"/>
          <w:left w:val="nil"/>
          <w:bottom w:val="nil"/>
          <w:right w:val="nil"/>
          <w:between w:val="nil"/>
        </w:pBdr>
        <w:ind w:left="720"/>
        <w:rPr>
          <w:rFonts w:cs="Times New Roman"/>
          <w:color w:val="000000" w:themeColor="text1"/>
          <w:sz w:val="24"/>
          <w:szCs w:val="24"/>
        </w:rPr>
      </w:pPr>
    </w:p>
    <w:p w14:paraId="7ACC80DB" w14:textId="77777777" w:rsidR="001D7D05" w:rsidRPr="00E91369" w:rsidRDefault="00A95BE0" w:rsidP="009D721B">
      <w:pPr>
        <w:pStyle w:val="Heading1"/>
        <w:widowControl/>
        <w:numPr>
          <w:ilvl w:val="0"/>
          <w:numId w:val="5"/>
        </w:numPr>
        <w:rPr>
          <w:rFonts w:cs="Times New Roman"/>
          <w:color w:val="000000" w:themeColor="text1"/>
          <w:sz w:val="24"/>
          <w:szCs w:val="24"/>
        </w:rPr>
      </w:pPr>
      <w:bookmarkStart w:id="79" w:name="_Toc140136823"/>
      <w:r w:rsidRPr="00E91369">
        <w:rPr>
          <w:rFonts w:cs="Times New Roman"/>
          <w:color w:val="000000" w:themeColor="text1"/>
          <w:sz w:val="24"/>
          <w:szCs w:val="24"/>
        </w:rPr>
        <w:t>AMENDMENTS</w:t>
      </w:r>
      <w:bookmarkEnd w:id="79"/>
    </w:p>
    <w:p w14:paraId="7ACC8145" w14:textId="3EA887BE" w:rsidR="001D7D05" w:rsidRPr="00E91369" w:rsidRDefault="00890D50" w:rsidP="006B490E">
      <w:pPr>
        <w:widowControl/>
        <w:ind w:left="360"/>
        <w:rPr>
          <w:rFonts w:cs="Times New Roman"/>
          <w:color w:val="000000" w:themeColor="text1"/>
          <w:sz w:val="24"/>
          <w:szCs w:val="24"/>
        </w:rPr>
      </w:pPr>
      <w:r w:rsidRPr="00E91369">
        <w:rPr>
          <w:rFonts w:cs="Times New Roman"/>
          <w:color w:val="000000" w:themeColor="text1"/>
          <w:sz w:val="24"/>
          <w:szCs w:val="24"/>
        </w:rPr>
        <w:t>Amending the Commission</w:t>
      </w:r>
      <w:r w:rsidR="00583E55" w:rsidRPr="00E91369">
        <w:rPr>
          <w:rFonts w:cs="Times New Roman"/>
          <w:color w:val="000000" w:themeColor="text1"/>
          <w:sz w:val="24"/>
          <w:szCs w:val="24"/>
        </w:rPr>
        <w:t>’</w:t>
      </w:r>
      <w:r w:rsidRPr="00E91369">
        <w:rPr>
          <w:rFonts w:cs="Times New Roman"/>
          <w:color w:val="000000" w:themeColor="text1"/>
          <w:sz w:val="24"/>
          <w:szCs w:val="24"/>
        </w:rPr>
        <w:t>s bylaws requires a two-step process</w:t>
      </w:r>
      <w:r w:rsidR="00621836" w:rsidRPr="00E91369">
        <w:rPr>
          <w:rFonts w:cs="Times New Roman"/>
          <w:color w:val="000000" w:themeColor="text1"/>
          <w:sz w:val="24"/>
          <w:szCs w:val="24"/>
        </w:rPr>
        <w:t>. T</w:t>
      </w:r>
      <w:r w:rsidRPr="00E91369">
        <w:rPr>
          <w:rFonts w:cs="Times New Roman"/>
          <w:color w:val="000000" w:themeColor="text1"/>
          <w:sz w:val="24"/>
          <w:szCs w:val="24"/>
        </w:rPr>
        <w:t xml:space="preserve">he steps shall not occur during the same meeting. First, the proposed amendments </w:t>
      </w:r>
      <w:r w:rsidR="00801B18" w:rsidRPr="00E91369">
        <w:rPr>
          <w:rFonts w:cs="Times New Roman"/>
          <w:color w:val="000000" w:themeColor="text1"/>
          <w:sz w:val="24"/>
          <w:szCs w:val="24"/>
        </w:rPr>
        <w:t>are</w:t>
      </w:r>
      <w:r w:rsidRPr="00E91369">
        <w:rPr>
          <w:rFonts w:cs="Times New Roman"/>
          <w:color w:val="000000" w:themeColor="text1"/>
          <w:sz w:val="24"/>
          <w:szCs w:val="24"/>
        </w:rPr>
        <w:t xml:space="preserve"> introduced at a Commission meeting. Second, the</w:t>
      </w:r>
      <w:r w:rsidR="00182C7C" w:rsidRPr="00E91369">
        <w:rPr>
          <w:rFonts w:cs="Times New Roman"/>
          <w:color w:val="000000" w:themeColor="text1"/>
          <w:sz w:val="24"/>
          <w:szCs w:val="24"/>
        </w:rPr>
        <w:t xml:space="preserve"> Commissioners</w:t>
      </w:r>
      <w:r w:rsidR="008F42CD" w:rsidRPr="00E91369">
        <w:rPr>
          <w:rFonts w:cs="Times New Roman"/>
          <w:color w:val="000000" w:themeColor="text1"/>
          <w:sz w:val="24"/>
          <w:szCs w:val="24"/>
        </w:rPr>
        <w:t xml:space="preserve">, by resolution passed by </w:t>
      </w:r>
      <w:r w:rsidR="00621836" w:rsidRPr="00E91369">
        <w:rPr>
          <w:rFonts w:cs="Times New Roman"/>
          <w:color w:val="000000" w:themeColor="text1"/>
          <w:sz w:val="24"/>
          <w:szCs w:val="24"/>
        </w:rPr>
        <w:t>a</w:t>
      </w:r>
      <w:r w:rsidR="001E525B" w:rsidRPr="00E91369">
        <w:rPr>
          <w:rFonts w:cs="Times New Roman"/>
          <w:color w:val="000000" w:themeColor="text1"/>
          <w:sz w:val="24"/>
          <w:szCs w:val="24"/>
        </w:rPr>
        <w:t>t least a</w:t>
      </w:r>
      <w:r w:rsidR="00621836" w:rsidRPr="00E91369">
        <w:rPr>
          <w:rFonts w:cs="Times New Roman"/>
          <w:color w:val="000000" w:themeColor="text1"/>
          <w:sz w:val="24"/>
          <w:szCs w:val="24"/>
        </w:rPr>
        <w:t xml:space="preserve"> 2/3 vote of </w:t>
      </w:r>
      <w:r w:rsidR="009F4804" w:rsidRPr="00E91369">
        <w:rPr>
          <w:rFonts w:cs="Times New Roman"/>
          <w:color w:val="000000" w:themeColor="text1"/>
          <w:sz w:val="24"/>
          <w:szCs w:val="24"/>
        </w:rPr>
        <w:t>the Commission’s membership (</w:t>
      </w:r>
      <w:r w:rsidR="00320D00" w:rsidRPr="00E91369">
        <w:rPr>
          <w:rFonts w:cs="Times New Roman"/>
          <w:color w:val="000000" w:themeColor="text1"/>
          <w:sz w:val="24"/>
          <w:szCs w:val="24"/>
        </w:rPr>
        <w:t xml:space="preserve">not </w:t>
      </w:r>
      <w:r w:rsidR="009F4804" w:rsidRPr="00E91369">
        <w:rPr>
          <w:rFonts w:cs="Times New Roman"/>
          <w:color w:val="000000" w:themeColor="text1"/>
          <w:sz w:val="24"/>
          <w:szCs w:val="24"/>
        </w:rPr>
        <w:t>the Commission members present</w:t>
      </w:r>
      <w:r w:rsidR="001E525B" w:rsidRPr="00E91369">
        <w:rPr>
          <w:rFonts w:cs="Times New Roman"/>
          <w:color w:val="000000" w:themeColor="text1"/>
          <w:sz w:val="24"/>
          <w:szCs w:val="24"/>
        </w:rPr>
        <w:t xml:space="preserve"> at the meeting</w:t>
      </w:r>
      <w:r w:rsidR="009F4804" w:rsidRPr="00E91369">
        <w:rPr>
          <w:rFonts w:cs="Times New Roman"/>
          <w:color w:val="000000" w:themeColor="text1"/>
          <w:sz w:val="24"/>
          <w:szCs w:val="24"/>
        </w:rPr>
        <w:t>)</w:t>
      </w:r>
      <w:r w:rsidR="00320D00" w:rsidRPr="00E91369">
        <w:rPr>
          <w:rFonts w:cs="Times New Roman"/>
          <w:color w:val="000000" w:themeColor="text1"/>
          <w:sz w:val="24"/>
          <w:szCs w:val="24"/>
        </w:rPr>
        <w:t xml:space="preserve">, may </w:t>
      </w:r>
      <w:r w:rsidR="00182C7C" w:rsidRPr="00E91369">
        <w:rPr>
          <w:rFonts w:cs="Times New Roman"/>
          <w:color w:val="000000" w:themeColor="text1"/>
          <w:sz w:val="24"/>
          <w:szCs w:val="24"/>
        </w:rPr>
        <w:t>approve the</w:t>
      </w:r>
      <w:r w:rsidRPr="00E91369">
        <w:rPr>
          <w:rFonts w:cs="Times New Roman"/>
          <w:color w:val="000000" w:themeColor="text1"/>
          <w:sz w:val="24"/>
          <w:szCs w:val="24"/>
        </w:rPr>
        <w:t xml:space="preserve"> </w:t>
      </w:r>
      <w:r w:rsidR="00356C20" w:rsidRPr="00E91369">
        <w:rPr>
          <w:rFonts w:cs="Times New Roman"/>
          <w:color w:val="000000" w:themeColor="text1"/>
          <w:sz w:val="24"/>
          <w:szCs w:val="24"/>
        </w:rPr>
        <w:t>proposed amendments</w:t>
      </w:r>
      <w:r w:rsidR="006B490E" w:rsidRPr="00E91369">
        <w:rPr>
          <w:rFonts w:cs="Times New Roman"/>
          <w:color w:val="000000" w:themeColor="text1"/>
          <w:sz w:val="24"/>
          <w:szCs w:val="24"/>
        </w:rPr>
        <w:t>.</w:t>
      </w:r>
    </w:p>
    <w:sectPr w:rsidR="001D7D05" w:rsidRPr="00E91369" w:rsidSect="00FE4F1C">
      <w:headerReference w:type="even" r:id="rId9"/>
      <w:footerReference w:type="default" r:id="rId10"/>
      <w:pgSz w:w="12240" w:h="15840"/>
      <w:pgMar w:top="1440" w:right="1440" w:bottom="1440" w:left="1440" w:header="720" w:footer="43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35831" w14:textId="77777777" w:rsidR="007A23D8" w:rsidRDefault="007A23D8">
      <w:pPr>
        <w:spacing w:after="0"/>
      </w:pPr>
      <w:r>
        <w:separator/>
      </w:r>
    </w:p>
  </w:endnote>
  <w:endnote w:type="continuationSeparator" w:id="0">
    <w:p w14:paraId="7FCB2B48" w14:textId="77777777" w:rsidR="007A23D8" w:rsidRDefault="007A23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C81C6" w14:textId="13B5FE45" w:rsidR="00197029" w:rsidRPr="0013252C" w:rsidRDefault="00197029" w:rsidP="00575ED8">
    <w:pPr>
      <w:pBdr>
        <w:top w:val="nil"/>
        <w:left w:val="nil"/>
        <w:bottom w:val="nil"/>
        <w:right w:val="nil"/>
        <w:between w:val="nil"/>
      </w:pBdr>
      <w:tabs>
        <w:tab w:val="center" w:pos="4680"/>
        <w:tab w:val="right" w:pos="9360"/>
      </w:tabs>
      <w:jc w:val="center"/>
      <w:rPr>
        <w:rFonts w:cs="Times New Roman"/>
        <w:color w:val="000000"/>
        <w:sz w:val="24"/>
        <w:szCs w:val="24"/>
      </w:rPr>
    </w:pPr>
    <w:r w:rsidRPr="0013252C">
      <w:rPr>
        <w:rFonts w:cs="Times New Roman"/>
        <w:color w:val="000000"/>
        <w:sz w:val="24"/>
        <w:szCs w:val="24"/>
      </w:rPr>
      <w:t xml:space="preserve">Page </w:t>
    </w:r>
    <w:r w:rsidRPr="0013252C">
      <w:rPr>
        <w:rFonts w:cs="Times New Roman"/>
        <w:color w:val="000000"/>
        <w:sz w:val="24"/>
        <w:szCs w:val="24"/>
      </w:rPr>
      <w:fldChar w:fldCharType="begin"/>
    </w:r>
    <w:r w:rsidRPr="0013252C">
      <w:rPr>
        <w:rFonts w:cs="Times New Roman"/>
        <w:color w:val="000000"/>
        <w:sz w:val="24"/>
        <w:szCs w:val="24"/>
      </w:rPr>
      <w:instrText>PAGE</w:instrText>
    </w:r>
    <w:r w:rsidRPr="0013252C">
      <w:rPr>
        <w:rFonts w:cs="Times New Roman"/>
        <w:color w:val="000000"/>
        <w:sz w:val="24"/>
        <w:szCs w:val="24"/>
      </w:rPr>
      <w:fldChar w:fldCharType="separate"/>
    </w:r>
    <w:r w:rsidRPr="0013252C">
      <w:rPr>
        <w:rFonts w:cs="Times New Roman"/>
        <w:noProof/>
        <w:color w:val="000000"/>
        <w:sz w:val="24"/>
        <w:szCs w:val="24"/>
      </w:rPr>
      <w:t>1</w:t>
    </w:r>
    <w:r w:rsidRPr="0013252C">
      <w:rPr>
        <w:rFonts w:cs="Times New Roman"/>
        <w:color w:val="000000"/>
        <w:sz w:val="24"/>
        <w:szCs w:val="24"/>
      </w:rPr>
      <w:fldChar w:fldCharType="end"/>
    </w:r>
    <w:r w:rsidRPr="0013252C">
      <w:rPr>
        <w:rFonts w:cs="Times New Roman"/>
        <w:color w:val="000000"/>
        <w:sz w:val="24"/>
        <w:szCs w:val="24"/>
      </w:rPr>
      <w:t xml:space="preserve"> of </w:t>
    </w:r>
    <w:r w:rsidRPr="0013252C">
      <w:rPr>
        <w:rFonts w:cs="Times New Roman"/>
        <w:color w:val="000000"/>
        <w:sz w:val="24"/>
        <w:szCs w:val="24"/>
      </w:rPr>
      <w:fldChar w:fldCharType="begin"/>
    </w:r>
    <w:r w:rsidRPr="0013252C">
      <w:rPr>
        <w:rFonts w:cs="Times New Roman"/>
        <w:color w:val="000000"/>
        <w:sz w:val="24"/>
        <w:szCs w:val="24"/>
      </w:rPr>
      <w:instrText>NUMPAGES</w:instrText>
    </w:r>
    <w:r w:rsidRPr="0013252C">
      <w:rPr>
        <w:rFonts w:cs="Times New Roman"/>
        <w:color w:val="000000"/>
        <w:sz w:val="24"/>
        <w:szCs w:val="24"/>
      </w:rPr>
      <w:fldChar w:fldCharType="separate"/>
    </w:r>
    <w:r w:rsidRPr="0013252C">
      <w:rPr>
        <w:rFonts w:cs="Times New Roman"/>
        <w:noProof/>
        <w:color w:val="000000"/>
        <w:sz w:val="24"/>
        <w:szCs w:val="24"/>
      </w:rPr>
      <w:t>2</w:t>
    </w:r>
    <w:r w:rsidRPr="0013252C">
      <w:rPr>
        <w:rFonts w:cs="Times New Roman"/>
        <w:color w:val="0000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ADA92" w14:textId="77777777" w:rsidR="007A23D8" w:rsidRDefault="007A23D8">
      <w:pPr>
        <w:spacing w:after="0"/>
      </w:pPr>
      <w:r>
        <w:separator/>
      </w:r>
    </w:p>
  </w:footnote>
  <w:footnote w:type="continuationSeparator" w:id="0">
    <w:p w14:paraId="50220AB8" w14:textId="77777777" w:rsidR="007A23D8" w:rsidRDefault="007A23D8">
      <w:pPr>
        <w:spacing w:after="0"/>
      </w:pPr>
      <w:r>
        <w:continuationSeparator/>
      </w:r>
    </w:p>
  </w:footnote>
  <w:footnote w:id="1">
    <w:p w14:paraId="6934366E" w14:textId="054F2630" w:rsidR="00416B29" w:rsidRPr="00AE338B" w:rsidRDefault="00416B29">
      <w:pPr>
        <w:pStyle w:val="FootnoteText"/>
      </w:pPr>
      <w:r>
        <w:rPr>
          <w:rStyle w:val="FootnoteReference"/>
        </w:rPr>
        <w:footnoteRef/>
      </w:r>
      <w:r>
        <w:t xml:space="preserve"> </w:t>
      </w:r>
      <w:r w:rsidRPr="00AE338B">
        <w:t>Stipends are also addressed in Ordinance 120608</w:t>
      </w:r>
      <w:r w:rsidR="00FE3BC0" w:rsidRPr="00AE338B">
        <w:t xml:space="preserve"> (as relates to SMC 3.29.350.F.)</w:t>
      </w:r>
      <w:r w:rsidRPr="00AE338B">
        <w:t>, which was adopted by the City Council i</w:t>
      </w:r>
      <w:r w:rsidR="007A2A0B" w:rsidRPr="00AE338B">
        <w:t>n</w:t>
      </w:r>
      <w:r w:rsidRPr="00AE338B">
        <w:t xml:space="preserve"> association with the updates to these </w:t>
      </w:r>
      <w:r w:rsidR="00296966" w:rsidRPr="00AE338B">
        <w:t>b</w:t>
      </w:r>
      <w:r w:rsidRPr="00AE338B">
        <w:t>ylaws.</w:t>
      </w:r>
      <w:r w:rsidR="00AA3813" w:rsidRPr="00AE338B">
        <w:t xml:space="preserve"> Ordinance 120608 also addresses other issues applicable to these </w:t>
      </w:r>
      <w:r w:rsidR="00296966" w:rsidRPr="00AE338B">
        <w:t>b</w:t>
      </w:r>
      <w:r w:rsidR="00AA3813" w:rsidRPr="00AE338B">
        <w:t>ylaws.</w:t>
      </w:r>
    </w:p>
  </w:footnote>
  <w:footnote w:id="2">
    <w:p w14:paraId="588EA126" w14:textId="656BA329" w:rsidR="007973A4" w:rsidRDefault="007973A4">
      <w:pPr>
        <w:pStyle w:val="FootnoteText"/>
      </w:pPr>
      <w:r>
        <w:rPr>
          <w:rStyle w:val="FootnoteReference"/>
        </w:rPr>
        <w:footnoteRef/>
      </w:r>
      <w:r>
        <w:t xml:space="preserve"> This section on “Public Comment” relates specifically to </w:t>
      </w:r>
      <w:r w:rsidR="00F91B70">
        <w:t>oral</w:t>
      </w:r>
      <w:r>
        <w:t xml:space="preserve"> public comment. </w:t>
      </w:r>
      <w:r w:rsidR="00C0614A">
        <w:t xml:space="preserve">As considered </w:t>
      </w:r>
      <w:r w:rsidR="00E11423">
        <w:t xml:space="preserve">in the discussion </w:t>
      </w:r>
      <w:r w:rsidR="00C0614A">
        <w:t xml:space="preserve">by the Commission on May 17, 2023 in adopting these </w:t>
      </w:r>
      <w:r w:rsidR="00296966">
        <w:t>b</w:t>
      </w:r>
      <w:r w:rsidR="00C0614A">
        <w:t>ylaws, w</w:t>
      </w:r>
      <w:r>
        <w:t xml:space="preserve">ritten public comment is another form of public comment, and </w:t>
      </w:r>
      <w:r w:rsidR="00C0614A">
        <w:t xml:space="preserve">the public is given an opportunity to provide </w:t>
      </w:r>
      <w:r>
        <w:t xml:space="preserve">written public comment to Commissioners </w:t>
      </w:r>
      <w:r w:rsidR="00C0614A">
        <w:t xml:space="preserve">at every </w:t>
      </w:r>
      <w:r w:rsidR="006F1A42">
        <w:t>Commission meeting.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523B6" w14:textId="70263891" w:rsidR="00F05F26" w:rsidRDefault="00AE338B">
    <w:pPr>
      <w:pStyle w:val="Header"/>
    </w:pPr>
    <w:r>
      <w:rPr>
        <w:noProof/>
      </w:rPr>
      <w:pict w14:anchorId="05550F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alt="" style="position:absolute;left:0;text-align:left;margin-left:0;margin-top:0;width:532.95pt;height:177.65pt;rotation:315;z-index:-251658752;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90102"/>
    <w:multiLevelType w:val="multilevel"/>
    <w:tmpl w:val="2D78A124"/>
    <w:lvl w:ilvl="0">
      <w:start w:val="1"/>
      <w:numFmt w:val="decimal"/>
      <w:lvlText w:val="%1."/>
      <w:lvlJc w:val="left"/>
      <w:pPr>
        <w:ind w:left="1143" w:hanging="360"/>
      </w:pPr>
    </w:lvl>
    <w:lvl w:ilvl="1">
      <w:start w:val="1"/>
      <w:numFmt w:val="lowerLetter"/>
      <w:lvlText w:val="%2."/>
      <w:lvlJc w:val="left"/>
      <w:pPr>
        <w:ind w:left="1863" w:hanging="360"/>
      </w:pPr>
    </w:lvl>
    <w:lvl w:ilvl="2">
      <w:start w:val="1"/>
      <w:numFmt w:val="lowerRoman"/>
      <w:lvlText w:val="%3."/>
      <w:lvlJc w:val="right"/>
      <w:pPr>
        <w:ind w:left="2583" w:hanging="180"/>
      </w:pPr>
    </w:lvl>
    <w:lvl w:ilvl="3">
      <w:start w:val="1"/>
      <w:numFmt w:val="decimal"/>
      <w:lvlText w:val="%4."/>
      <w:lvlJc w:val="left"/>
      <w:pPr>
        <w:ind w:left="3303" w:hanging="360"/>
      </w:pPr>
    </w:lvl>
    <w:lvl w:ilvl="4">
      <w:start w:val="1"/>
      <w:numFmt w:val="lowerLetter"/>
      <w:lvlText w:val="%5."/>
      <w:lvlJc w:val="left"/>
      <w:pPr>
        <w:ind w:left="4023" w:hanging="360"/>
      </w:pPr>
    </w:lvl>
    <w:lvl w:ilvl="5">
      <w:start w:val="1"/>
      <w:numFmt w:val="lowerRoman"/>
      <w:lvlText w:val="%6."/>
      <w:lvlJc w:val="right"/>
      <w:pPr>
        <w:ind w:left="4743" w:hanging="180"/>
      </w:pPr>
    </w:lvl>
    <w:lvl w:ilvl="6">
      <w:start w:val="1"/>
      <w:numFmt w:val="decimal"/>
      <w:lvlText w:val="%7."/>
      <w:lvlJc w:val="left"/>
      <w:pPr>
        <w:ind w:left="5463" w:hanging="360"/>
      </w:pPr>
    </w:lvl>
    <w:lvl w:ilvl="7">
      <w:start w:val="1"/>
      <w:numFmt w:val="lowerLetter"/>
      <w:lvlText w:val="%8."/>
      <w:lvlJc w:val="left"/>
      <w:pPr>
        <w:ind w:left="6183" w:hanging="360"/>
      </w:pPr>
    </w:lvl>
    <w:lvl w:ilvl="8">
      <w:start w:val="1"/>
      <w:numFmt w:val="lowerRoman"/>
      <w:lvlText w:val="%9."/>
      <w:lvlJc w:val="right"/>
      <w:pPr>
        <w:ind w:left="6903" w:hanging="180"/>
      </w:pPr>
    </w:lvl>
  </w:abstractNum>
  <w:abstractNum w:abstractNumId="1" w15:restartNumberingAfterBreak="0">
    <w:nsid w:val="125C042A"/>
    <w:multiLevelType w:val="multilevel"/>
    <w:tmpl w:val="D1040A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7CE5C87"/>
    <w:multiLevelType w:val="hybridMultilevel"/>
    <w:tmpl w:val="61DEFF74"/>
    <w:lvl w:ilvl="0" w:tplc="D982DC92">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BD0116"/>
    <w:multiLevelType w:val="multilevel"/>
    <w:tmpl w:val="B39AB3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BAE3D94"/>
    <w:multiLevelType w:val="multilevel"/>
    <w:tmpl w:val="2D78A124"/>
    <w:lvl w:ilvl="0">
      <w:start w:val="1"/>
      <w:numFmt w:val="decimal"/>
      <w:lvlText w:val="%1."/>
      <w:lvlJc w:val="left"/>
      <w:pPr>
        <w:ind w:left="1143" w:hanging="360"/>
      </w:pPr>
    </w:lvl>
    <w:lvl w:ilvl="1">
      <w:start w:val="1"/>
      <w:numFmt w:val="lowerLetter"/>
      <w:lvlText w:val="%2."/>
      <w:lvlJc w:val="left"/>
      <w:pPr>
        <w:ind w:left="1863" w:hanging="360"/>
      </w:pPr>
    </w:lvl>
    <w:lvl w:ilvl="2">
      <w:start w:val="1"/>
      <w:numFmt w:val="lowerRoman"/>
      <w:lvlText w:val="%3."/>
      <w:lvlJc w:val="right"/>
      <w:pPr>
        <w:ind w:left="2583" w:hanging="180"/>
      </w:pPr>
    </w:lvl>
    <w:lvl w:ilvl="3">
      <w:start w:val="1"/>
      <w:numFmt w:val="decimal"/>
      <w:lvlText w:val="%4."/>
      <w:lvlJc w:val="left"/>
      <w:pPr>
        <w:ind w:left="3303" w:hanging="360"/>
      </w:pPr>
    </w:lvl>
    <w:lvl w:ilvl="4">
      <w:start w:val="1"/>
      <w:numFmt w:val="lowerLetter"/>
      <w:lvlText w:val="%5."/>
      <w:lvlJc w:val="left"/>
      <w:pPr>
        <w:ind w:left="4023" w:hanging="360"/>
      </w:pPr>
    </w:lvl>
    <w:lvl w:ilvl="5">
      <w:start w:val="1"/>
      <w:numFmt w:val="lowerRoman"/>
      <w:lvlText w:val="%6."/>
      <w:lvlJc w:val="right"/>
      <w:pPr>
        <w:ind w:left="4743" w:hanging="180"/>
      </w:pPr>
    </w:lvl>
    <w:lvl w:ilvl="6">
      <w:start w:val="1"/>
      <w:numFmt w:val="decimal"/>
      <w:lvlText w:val="%7."/>
      <w:lvlJc w:val="left"/>
      <w:pPr>
        <w:ind w:left="5463" w:hanging="360"/>
      </w:pPr>
    </w:lvl>
    <w:lvl w:ilvl="7">
      <w:start w:val="1"/>
      <w:numFmt w:val="lowerLetter"/>
      <w:lvlText w:val="%8."/>
      <w:lvlJc w:val="left"/>
      <w:pPr>
        <w:ind w:left="6183" w:hanging="360"/>
      </w:pPr>
    </w:lvl>
    <w:lvl w:ilvl="8">
      <w:start w:val="1"/>
      <w:numFmt w:val="lowerRoman"/>
      <w:lvlText w:val="%9."/>
      <w:lvlJc w:val="right"/>
      <w:pPr>
        <w:ind w:left="6903" w:hanging="180"/>
      </w:pPr>
    </w:lvl>
  </w:abstractNum>
  <w:abstractNum w:abstractNumId="5" w15:restartNumberingAfterBreak="0">
    <w:nsid w:val="422E2BF0"/>
    <w:multiLevelType w:val="hybridMultilevel"/>
    <w:tmpl w:val="F0988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842E2B"/>
    <w:multiLevelType w:val="hybridMultilevel"/>
    <w:tmpl w:val="8778730A"/>
    <w:lvl w:ilvl="0" w:tplc="88DE39D2">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056B26"/>
    <w:multiLevelType w:val="multilevel"/>
    <w:tmpl w:val="DFF8D3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8BB703D"/>
    <w:multiLevelType w:val="hybridMultilevel"/>
    <w:tmpl w:val="05362928"/>
    <w:lvl w:ilvl="0" w:tplc="66B6BB38">
      <w:start w:val="7"/>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2F0483"/>
    <w:multiLevelType w:val="hybridMultilevel"/>
    <w:tmpl w:val="904EA13E"/>
    <w:lvl w:ilvl="0" w:tplc="4BC8A252">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B15328"/>
    <w:multiLevelType w:val="hybridMultilevel"/>
    <w:tmpl w:val="7EFE6E98"/>
    <w:lvl w:ilvl="0" w:tplc="5BE6F9CE">
      <w:start w:val="1"/>
      <w:numFmt w:val="upperRoman"/>
      <w:lvlText w:val="ARTICLE %1:"/>
      <w:lvlJc w:val="left"/>
      <w:pPr>
        <w:ind w:left="360" w:hanging="360"/>
      </w:pPr>
      <w:rPr>
        <w:b/>
        <w:i w:val="0"/>
        <w:sz w:val="24"/>
        <w:szCs w:val="24"/>
      </w:rPr>
    </w:lvl>
    <w:lvl w:ilvl="1" w:tplc="4234510C">
      <w:start w:val="1"/>
      <w:numFmt w:val="upperLetter"/>
      <w:lvlText w:val="%2. "/>
      <w:lvlJc w:val="left"/>
      <w:pPr>
        <w:ind w:left="720" w:hanging="360"/>
      </w:pPr>
      <w:rPr>
        <w:rFonts w:ascii="Times New Roman" w:eastAsia="Calibri" w:hAnsi="Times New Roman" w:cs="Calibri"/>
        <w:b/>
        <w:i w:val="0"/>
        <w:sz w:val="24"/>
        <w:szCs w:val="22"/>
      </w:rPr>
    </w:lvl>
    <w:lvl w:ilvl="2" w:tplc="94A4C276">
      <w:start w:val="1"/>
      <w:numFmt w:val="decimal"/>
      <w:lvlText w:val="%3. "/>
      <w:lvlJc w:val="left"/>
      <w:pPr>
        <w:ind w:left="1080" w:hanging="360"/>
      </w:pPr>
      <w:rPr>
        <w:rFonts w:ascii="Times New Roman" w:hAnsi="Times New Roman" w:cs="Times New Roman" w:hint="default"/>
        <w:b w:val="0"/>
        <w:sz w:val="24"/>
        <w:szCs w:val="24"/>
      </w:rPr>
    </w:lvl>
    <w:lvl w:ilvl="3" w:tplc="9B7A1490">
      <w:start w:val="1"/>
      <w:numFmt w:val="lowerLetter"/>
      <w:lvlText w:val="%4."/>
      <w:lvlJc w:val="left"/>
      <w:pPr>
        <w:ind w:left="1440" w:hanging="360"/>
      </w:pPr>
      <w:rPr>
        <w:b w:val="0"/>
      </w:rPr>
    </w:lvl>
    <w:lvl w:ilvl="4" w:tplc="25B85A90">
      <w:start w:val="1"/>
      <w:numFmt w:val="lowerRoman"/>
      <w:lvlText w:val="%5."/>
      <w:lvlJc w:val="left"/>
      <w:pPr>
        <w:ind w:left="1800" w:hanging="360"/>
      </w:pPr>
      <w:rPr>
        <w:b w:val="0"/>
      </w:rPr>
    </w:lvl>
    <w:lvl w:ilvl="5" w:tplc="D190374A">
      <w:start w:val="1"/>
      <w:numFmt w:val="lowerRoman"/>
      <w:lvlText w:val="(%6)"/>
      <w:lvlJc w:val="left"/>
      <w:pPr>
        <w:ind w:left="2160" w:hanging="360"/>
      </w:pPr>
    </w:lvl>
    <w:lvl w:ilvl="6" w:tplc="809EB004">
      <w:start w:val="1"/>
      <w:numFmt w:val="decimal"/>
      <w:lvlText w:val="%7."/>
      <w:lvlJc w:val="left"/>
      <w:pPr>
        <w:ind w:left="2520" w:hanging="360"/>
      </w:pPr>
    </w:lvl>
    <w:lvl w:ilvl="7" w:tplc="34A89A04">
      <w:start w:val="1"/>
      <w:numFmt w:val="lowerLetter"/>
      <w:lvlText w:val="%8."/>
      <w:lvlJc w:val="left"/>
      <w:pPr>
        <w:ind w:left="2880" w:hanging="360"/>
      </w:pPr>
    </w:lvl>
    <w:lvl w:ilvl="8" w:tplc="08DE701E">
      <w:start w:val="1"/>
      <w:numFmt w:val="lowerRoman"/>
      <w:lvlText w:val="%9."/>
      <w:lvlJc w:val="left"/>
      <w:pPr>
        <w:ind w:left="3240" w:hanging="360"/>
      </w:pPr>
    </w:lvl>
  </w:abstractNum>
  <w:abstractNum w:abstractNumId="11" w15:restartNumberingAfterBreak="0">
    <w:nsid w:val="51415F87"/>
    <w:multiLevelType w:val="hybridMultilevel"/>
    <w:tmpl w:val="9AE0F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2D200B"/>
    <w:multiLevelType w:val="hybridMultilevel"/>
    <w:tmpl w:val="1D84C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0238B6"/>
    <w:multiLevelType w:val="hybridMultilevel"/>
    <w:tmpl w:val="C91CE0A4"/>
    <w:lvl w:ilvl="0" w:tplc="0B88DB72">
      <w:start w:val="1"/>
      <w:numFmt w:val="decimal"/>
      <w:lvlText w:val="%1."/>
      <w:lvlJc w:val="left"/>
      <w:pPr>
        <w:ind w:left="720" w:hanging="360"/>
      </w:pPr>
    </w:lvl>
    <w:lvl w:ilvl="1" w:tplc="5F8C057A">
      <w:start w:val="1"/>
      <w:numFmt w:val="lowerLetter"/>
      <w:lvlText w:val="%2."/>
      <w:lvlJc w:val="left"/>
      <w:pPr>
        <w:ind w:left="1080" w:hanging="360"/>
      </w:pPr>
    </w:lvl>
    <w:lvl w:ilvl="2" w:tplc="64FCB4A4">
      <w:start w:val="1"/>
      <w:numFmt w:val="lowerRoman"/>
      <w:lvlText w:val="%3."/>
      <w:lvlJc w:val="right"/>
      <w:pPr>
        <w:ind w:left="2160" w:hanging="180"/>
      </w:pPr>
    </w:lvl>
    <w:lvl w:ilvl="3" w:tplc="9AE85B90">
      <w:start w:val="1"/>
      <w:numFmt w:val="decimal"/>
      <w:lvlText w:val="%4."/>
      <w:lvlJc w:val="left"/>
      <w:pPr>
        <w:ind w:left="2880" w:hanging="360"/>
      </w:pPr>
    </w:lvl>
    <w:lvl w:ilvl="4" w:tplc="371A4F62">
      <w:start w:val="1"/>
      <w:numFmt w:val="lowerLetter"/>
      <w:lvlText w:val="%5."/>
      <w:lvlJc w:val="left"/>
      <w:pPr>
        <w:ind w:left="3600" w:hanging="360"/>
      </w:pPr>
    </w:lvl>
    <w:lvl w:ilvl="5" w:tplc="F4A29828">
      <w:start w:val="1"/>
      <w:numFmt w:val="lowerRoman"/>
      <w:lvlText w:val="%6."/>
      <w:lvlJc w:val="right"/>
      <w:pPr>
        <w:ind w:left="4320" w:hanging="180"/>
      </w:pPr>
    </w:lvl>
    <w:lvl w:ilvl="6" w:tplc="B13E2A4A">
      <w:start w:val="1"/>
      <w:numFmt w:val="decimal"/>
      <w:lvlText w:val="%7."/>
      <w:lvlJc w:val="left"/>
      <w:pPr>
        <w:ind w:left="5040" w:hanging="360"/>
      </w:pPr>
    </w:lvl>
    <w:lvl w:ilvl="7" w:tplc="A8DED90E">
      <w:start w:val="1"/>
      <w:numFmt w:val="lowerLetter"/>
      <w:lvlText w:val="%8."/>
      <w:lvlJc w:val="left"/>
      <w:pPr>
        <w:ind w:left="5760" w:hanging="360"/>
      </w:pPr>
    </w:lvl>
    <w:lvl w:ilvl="8" w:tplc="A6827152">
      <w:start w:val="1"/>
      <w:numFmt w:val="lowerRoman"/>
      <w:lvlText w:val="%9."/>
      <w:lvlJc w:val="right"/>
      <w:pPr>
        <w:ind w:left="6480" w:hanging="180"/>
      </w:pPr>
    </w:lvl>
  </w:abstractNum>
  <w:abstractNum w:abstractNumId="14" w15:restartNumberingAfterBreak="0">
    <w:nsid w:val="5B2A33A5"/>
    <w:multiLevelType w:val="hybridMultilevel"/>
    <w:tmpl w:val="F4A2B5CA"/>
    <w:lvl w:ilvl="0" w:tplc="67326050">
      <w:start w:val="1"/>
      <w:numFmt w:val="decimal"/>
      <w:lvlText w:val="%1."/>
      <w:lvlJc w:val="left"/>
      <w:pPr>
        <w:ind w:left="720" w:hanging="360"/>
      </w:pPr>
    </w:lvl>
    <w:lvl w:ilvl="1" w:tplc="4674454E">
      <w:start w:val="1"/>
      <w:numFmt w:val="lowerLetter"/>
      <w:lvlText w:val="%2."/>
      <w:lvlJc w:val="left"/>
      <w:pPr>
        <w:ind w:left="1440" w:hanging="360"/>
      </w:pPr>
    </w:lvl>
    <w:lvl w:ilvl="2" w:tplc="2A1029D8">
      <w:start w:val="1"/>
      <w:numFmt w:val="lowerRoman"/>
      <w:lvlText w:val="%3."/>
      <w:lvlJc w:val="right"/>
      <w:pPr>
        <w:ind w:left="2160" w:hanging="180"/>
      </w:pPr>
    </w:lvl>
    <w:lvl w:ilvl="3" w:tplc="B9403A7E">
      <w:start w:val="1"/>
      <w:numFmt w:val="decimal"/>
      <w:lvlText w:val="%4."/>
      <w:lvlJc w:val="left"/>
      <w:pPr>
        <w:ind w:left="2880" w:hanging="360"/>
      </w:pPr>
    </w:lvl>
    <w:lvl w:ilvl="4" w:tplc="6DEC92D8">
      <w:start w:val="1"/>
      <w:numFmt w:val="lowerLetter"/>
      <w:lvlText w:val="%5."/>
      <w:lvlJc w:val="left"/>
      <w:pPr>
        <w:ind w:left="3600" w:hanging="360"/>
      </w:pPr>
    </w:lvl>
    <w:lvl w:ilvl="5" w:tplc="D9F04BAA">
      <w:start w:val="1"/>
      <w:numFmt w:val="lowerRoman"/>
      <w:lvlText w:val="%6."/>
      <w:lvlJc w:val="right"/>
      <w:pPr>
        <w:ind w:left="4320" w:hanging="180"/>
      </w:pPr>
    </w:lvl>
    <w:lvl w:ilvl="6" w:tplc="284E968C">
      <w:start w:val="1"/>
      <w:numFmt w:val="decimal"/>
      <w:lvlText w:val="%7."/>
      <w:lvlJc w:val="left"/>
      <w:pPr>
        <w:ind w:left="5040" w:hanging="360"/>
      </w:pPr>
    </w:lvl>
    <w:lvl w:ilvl="7" w:tplc="E5F69076">
      <w:start w:val="1"/>
      <w:numFmt w:val="lowerLetter"/>
      <w:lvlText w:val="%8."/>
      <w:lvlJc w:val="left"/>
      <w:pPr>
        <w:ind w:left="5760" w:hanging="360"/>
      </w:pPr>
    </w:lvl>
    <w:lvl w:ilvl="8" w:tplc="79BA526A">
      <w:start w:val="1"/>
      <w:numFmt w:val="lowerRoman"/>
      <w:lvlText w:val="%9."/>
      <w:lvlJc w:val="right"/>
      <w:pPr>
        <w:ind w:left="6480" w:hanging="180"/>
      </w:pPr>
    </w:lvl>
  </w:abstractNum>
  <w:abstractNum w:abstractNumId="15" w15:restartNumberingAfterBreak="0">
    <w:nsid w:val="75AF0790"/>
    <w:multiLevelType w:val="hybridMultilevel"/>
    <w:tmpl w:val="B1581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9474685">
    <w:abstractNumId w:val="1"/>
  </w:num>
  <w:num w:numId="2" w16cid:durableId="1724212458">
    <w:abstractNumId w:val="13"/>
  </w:num>
  <w:num w:numId="3" w16cid:durableId="197402784">
    <w:abstractNumId w:val="4"/>
  </w:num>
  <w:num w:numId="4" w16cid:durableId="1320621807">
    <w:abstractNumId w:val="3"/>
  </w:num>
  <w:num w:numId="5" w16cid:durableId="626198581">
    <w:abstractNumId w:val="10"/>
  </w:num>
  <w:num w:numId="6" w16cid:durableId="700786454">
    <w:abstractNumId w:val="7"/>
  </w:num>
  <w:num w:numId="7" w16cid:durableId="1302536796">
    <w:abstractNumId w:val="14"/>
  </w:num>
  <w:num w:numId="8" w16cid:durableId="1905677130">
    <w:abstractNumId w:val="2"/>
  </w:num>
  <w:num w:numId="9" w16cid:durableId="1922564896">
    <w:abstractNumId w:val="11"/>
  </w:num>
  <w:num w:numId="10" w16cid:durableId="179974654">
    <w:abstractNumId w:val="8"/>
  </w:num>
  <w:num w:numId="11" w16cid:durableId="1773234840">
    <w:abstractNumId w:val="9"/>
  </w:num>
  <w:num w:numId="12" w16cid:durableId="945847996">
    <w:abstractNumId w:val="12"/>
  </w:num>
  <w:num w:numId="13" w16cid:durableId="1420709932">
    <w:abstractNumId w:val="15"/>
  </w:num>
  <w:num w:numId="14" w16cid:durableId="1516114297">
    <w:abstractNumId w:val="5"/>
  </w:num>
  <w:num w:numId="15" w16cid:durableId="758478005">
    <w:abstractNumId w:val="6"/>
  </w:num>
  <w:num w:numId="16" w16cid:durableId="1651520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D05"/>
    <w:rsid w:val="000005CC"/>
    <w:rsid w:val="00004A72"/>
    <w:rsid w:val="00006260"/>
    <w:rsid w:val="000117FE"/>
    <w:rsid w:val="00012749"/>
    <w:rsid w:val="000141D7"/>
    <w:rsid w:val="00015192"/>
    <w:rsid w:val="00015944"/>
    <w:rsid w:val="00017CED"/>
    <w:rsid w:val="00020D86"/>
    <w:rsid w:val="00021DA9"/>
    <w:rsid w:val="0002470F"/>
    <w:rsid w:val="00030C4E"/>
    <w:rsid w:val="000336DF"/>
    <w:rsid w:val="00034C12"/>
    <w:rsid w:val="00036B75"/>
    <w:rsid w:val="00036E72"/>
    <w:rsid w:val="00036FED"/>
    <w:rsid w:val="00042059"/>
    <w:rsid w:val="00044CF4"/>
    <w:rsid w:val="00045B3D"/>
    <w:rsid w:val="00046602"/>
    <w:rsid w:val="000522CA"/>
    <w:rsid w:val="00052516"/>
    <w:rsid w:val="00055766"/>
    <w:rsid w:val="00055B11"/>
    <w:rsid w:val="00057EAE"/>
    <w:rsid w:val="000609CD"/>
    <w:rsid w:val="0006431D"/>
    <w:rsid w:val="0006467C"/>
    <w:rsid w:val="00064BE8"/>
    <w:rsid w:val="000656E6"/>
    <w:rsid w:val="000658ED"/>
    <w:rsid w:val="0007062C"/>
    <w:rsid w:val="00070B64"/>
    <w:rsid w:val="00071646"/>
    <w:rsid w:val="00072C27"/>
    <w:rsid w:val="00073724"/>
    <w:rsid w:val="00077E4F"/>
    <w:rsid w:val="00082B8D"/>
    <w:rsid w:val="00083247"/>
    <w:rsid w:val="00085162"/>
    <w:rsid w:val="00090046"/>
    <w:rsid w:val="00093724"/>
    <w:rsid w:val="00094CE2"/>
    <w:rsid w:val="00094D5F"/>
    <w:rsid w:val="00096DA1"/>
    <w:rsid w:val="00096FC2"/>
    <w:rsid w:val="00097678"/>
    <w:rsid w:val="000A021D"/>
    <w:rsid w:val="000A04DB"/>
    <w:rsid w:val="000A2ECB"/>
    <w:rsid w:val="000B1BD2"/>
    <w:rsid w:val="000C1568"/>
    <w:rsid w:val="000C53B8"/>
    <w:rsid w:val="000C6724"/>
    <w:rsid w:val="000C6772"/>
    <w:rsid w:val="000C7779"/>
    <w:rsid w:val="000C7B73"/>
    <w:rsid w:val="000D1FA8"/>
    <w:rsid w:val="000D51A2"/>
    <w:rsid w:val="000D569E"/>
    <w:rsid w:val="000D797B"/>
    <w:rsid w:val="000E5AED"/>
    <w:rsid w:val="000F0064"/>
    <w:rsid w:val="000F0F89"/>
    <w:rsid w:val="000F26A7"/>
    <w:rsid w:val="00101C50"/>
    <w:rsid w:val="00101F3C"/>
    <w:rsid w:val="001035F5"/>
    <w:rsid w:val="00103D7F"/>
    <w:rsid w:val="00106004"/>
    <w:rsid w:val="0011016B"/>
    <w:rsid w:val="00114182"/>
    <w:rsid w:val="00116D92"/>
    <w:rsid w:val="00120DD4"/>
    <w:rsid w:val="00131DC9"/>
    <w:rsid w:val="0013252C"/>
    <w:rsid w:val="00136B2F"/>
    <w:rsid w:val="00141588"/>
    <w:rsid w:val="00144F0E"/>
    <w:rsid w:val="001452B1"/>
    <w:rsid w:val="001471B0"/>
    <w:rsid w:val="00151F5D"/>
    <w:rsid w:val="00163D8A"/>
    <w:rsid w:val="00164838"/>
    <w:rsid w:val="00165C12"/>
    <w:rsid w:val="00165E63"/>
    <w:rsid w:val="00166DA8"/>
    <w:rsid w:val="00166EBB"/>
    <w:rsid w:val="0016751A"/>
    <w:rsid w:val="00170076"/>
    <w:rsid w:val="00173A35"/>
    <w:rsid w:val="001767BE"/>
    <w:rsid w:val="001767D4"/>
    <w:rsid w:val="0017717F"/>
    <w:rsid w:val="001773FF"/>
    <w:rsid w:val="001774DD"/>
    <w:rsid w:val="00180E11"/>
    <w:rsid w:val="00181DB6"/>
    <w:rsid w:val="00182C7C"/>
    <w:rsid w:val="00183A39"/>
    <w:rsid w:val="00183BA7"/>
    <w:rsid w:val="00183E21"/>
    <w:rsid w:val="00185FF4"/>
    <w:rsid w:val="001875DD"/>
    <w:rsid w:val="00191DDA"/>
    <w:rsid w:val="001932A3"/>
    <w:rsid w:val="00193517"/>
    <w:rsid w:val="00194243"/>
    <w:rsid w:val="00194CFD"/>
    <w:rsid w:val="00197029"/>
    <w:rsid w:val="001A3943"/>
    <w:rsid w:val="001A4481"/>
    <w:rsid w:val="001A5F73"/>
    <w:rsid w:val="001A61FF"/>
    <w:rsid w:val="001B0957"/>
    <w:rsid w:val="001B359F"/>
    <w:rsid w:val="001C05A9"/>
    <w:rsid w:val="001C323F"/>
    <w:rsid w:val="001C3CD5"/>
    <w:rsid w:val="001C405E"/>
    <w:rsid w:val="001C48F2"/>
    <w:rsid w:val="001C5484"/>
    <w:rsid w:val="001C73E7"/>
    <w:rsid w:val="001D16DC"/>
    <w:rsid w:val="001D576B"/>
    <w:rsid w:val="001D66B2"/>
    <w:rsid w:val="001D7814"/>
    <w:rsid w:val="001D7D05"/>
    <w:rsid w:val="001E0058"/>
    <w:rsid w:val="001E077F"/>
    <w:rsid w:val="001E440D"/>
    <w:rsid w:val="001E5070"/>
    <w:rsid w:val="001E525B"/>
    <w:rsid w:val="001E6913"/>
    <w:rsid w:val="001E7226"/>
    <w:rsid w:val="001F0186"/>
    <w:rsid w:val="001F20D9"/>
    <w:rsid w:val="001F2258"/>
    <w:rsid w:val="001F2298"/>
    <w:rsid w:val="001F3E12"/>
    <w:rsid w:val="001F54A0"/>
    <w:rsid w:val="001F59AF"/>
    <w:rsid w:val="00200CEC"/>
    <w:rsid w:val="00201DCA"/>
    <w:rsid w:val="00207B7B"/>
    <w:rsid w:val="00215F07"/>
    <w:rsid w:val="002210DE"/>
    <w:rsid w:val="002218D3"/>
    <w:rsid w:val="002236FC"/>
    <w:rsid w:val="0022515F"/>
    <w:rsid w:val="002272B0"/>
    <w:rsid w:val="002309DE"/>
    <w:rsid w:val="002336D0"/>
    <w:rsid w:val="002342BA"/>
    <w:rsid w:val="00236FC5"/>
    <w:rsid w:val="002379FB"/>
    <w:rsid w:val="00240045"/>
    <w:rsid w:val="00240162"/>
    <w:rsid w:val="0024081F"/>
    <w:rsid w:val="00241049"/>
    <w:rsid w:val="00241919"/>
    <w:rsid w:val="00241C8F"/>
    <w:rsid w:val="00241E40"/>
    <w:rsid w:val="00245EC1"/>
    <w:rsid w:val="0025234D"/>
    <w:rsid w:val="002609BC"/>
    <w:rsid w:val="00261EDB"/>
    <w:rsid w:val="0026228F"/>
    <w:rsid w:val="0026428A"/>
    <w:rsid w:val="00264BA2"/>
    <w:rsid w:val="00266DA4"/>
    <w:rsid w:val="002716C9"/>
    <w:rsid w:val="00276CB9"/>
    <w:rsid w:val="00280AA5"/>
    <w:rsid w:val="0028136E"/>
    <w:rsid w:val="002816D0"/>
    <w:rsid w:val="00284923"/>
    <w:rsid w:val="0029090A"/>
    <w:rsid w:val="002927B6"/>
    <w:rsid w:val="00293AFD"/>
    <w:rsid w:val="00296496"/>
    <w:rsid w:val="00296966"/>
    <w:rsid w:val="00297F8C"/>
    <w:rsid w:val="002A0DF7"/>
    <w:rsid w:val="002A40EC"/>
    <w:rsid w:val="002A503C"/>
    <w:rsid w:val="002B37A4"/>
    <w:rsid w:val="002B3A1C"/>
    <w:rsid w:val="002B41DF"/>
    <w:rsid w:val="002C0B12"/>
    <w:rsid w:val="002C5481"/>
    <w:rsid w:val="002C6818"/>
    <w:rsid w:val="002C6D0A"/>
    <w:rsid w:val="002C71AE"/>
    <w:rsid w:val="002C7705"/>
    <w:rsid w:val="002C79BA"/>
    <w:rsid w:val="002D2704"/>
    <w:rsid w:val="002D596D"/>
    <w:rsid w:val="002D752A"/>
    <w:rsid w:val="002E11A0"/>
    <w:rsid w:val="002E434D"/>
    <w:rsid w:val="002E668F"/>
    <w:rsid w:val="002F1ED8"/>
    <w:rsid w:val="002F407F"/>
    <w:rsid w:val="002F6160"/>
    <w:rsid w:val="002F782F"/>
    <w:rsid w:val="0030009C"/>
    <w:rsid w:val="00303D79"/>
    <w:rsid w:val="00303D94"/>
    <w:rsid w:val="00304C7F"/>
    <w:rsid w:val="00307D49"/>
    <w:rsid w:val="00307F62"/>
    <w:rsid w:val="00311557"/>
    <w:rsid w:val="00312558"/>
    <w:rsid w:val="00314CD4"/>
    <w:rsid w:val="00320D00"/>
    <w:rsid w:val="00320E6F"/>
    <w:rsid w:val="00321A4E"/>
    <w:rsid w:val="003225CD"/>
    <w:rsid w:val="00322814"/>
    <w:rsid w:val="00324C00"/>
    <w:rsid w:val="003272C4"/>
    <w:rsid w:val="00331736"/>
    <w:rsid w:val="00334265"/>
    <w:rsid w:val="00337A6C"/>
    <w:rsid w:val="003476B7"/>
    <w:rsid w:val="00347724"/>
    <w:rsid w:val="003546A5"/>
    <w:rsid w:val="003550EF"/>
    <w:rsid w:val="00356C20"/>
    <w:rsid w:val="003601F5"/>
    <w:rsid w:val="00360BBE"/>
    <w:rsid w:val="00360ECE"/>
    <w:rsid w:val="00360F26"/>
    <w:rsid w:val="00362BCE"/>
    <w:rsid w:val="00370ED4"/>
    <w:rsid w:val="003716E6"/>
    <w:rsid w:val="003722C8"/>
    <w:rsid w:val="00374393"/>
    <w:rsid w:val="00382005"/>
    <w:rsid w:val="00382250"/>
    <w:rsid w:val="003825CA"/>
    <w:rsid w:val="00383F8F"/>
    <w:rsid w:val="003840FE"/>
    <w:rsid w:val="00387487"/>
    <w:rsid w:val="00387594"/>
    <w:rsid w:val="00390886"/>
    <w:rsid w:val="00392DC2"/>
    <w:rsid w:val="0039573E"/>
    <w:rsid w:val="003A0CE2"/>
    <w:rsid w:val="003A274B"/>
    <w:rsid w:val="003A4292"/>
    <w:rsid w:val="003A4654"/>
    <w:rsid w:val="003B00E4"/>
    <w:rsid w:val="003B0340"/>
    <w:rsid w:val="003B0426"/>
    <w:rsid w:val="003B0661"/>
    <w:rsid w:val="003B1163"/>
    <w:rsid w:val="003B182F"/>
    <w:rsid w:val="003B3521"/>
    <w:rsid w:val="003C0D04"/>
    <w:rsid w:val="003C3F93"/>
    <w:rsid w:val="003C55C8"/>
    <w:rsid w:val="003C78D8"/>
    <w:rsid w:val="003D05CA"/>
    <w:rsid w:val="003E5F35"/>
    <w:rsid w:val="003E5F4F"/>
    <w:rsid w:val="003E6EB2"/>
    <w:rsid w:val="003E773E"/>
    <w:rsid w:val="003E7AD1"/>
    <w:rsid w:val="003F5A4B"/>
    <w:rsid w:val="003F62D4"/>
    <w:rsid w:val="003F7DB3"/>
    <w:rsid w:val="00400298"/>
    <w:rsid w:val="00403342"/>
    <w:rsid w:val="00404B07"/>
    <w:rsid w:val="004050D3"/>
    <w:rsid w:val="00410355"/>
    <w:rsid w:val="00411AD5"/>
    <w:rsid w:val="00412461"/>
    <w:rsid w:val="00416B29"/>
    <w:rsid w:val="00423AB7"/>
    <w:rsid w:val="0042412D"/>
    <w:rsid w:val="00430079"/>
    <w:rsid w:val="004302DE"/>
    <w:rsid w:val="00431368"/>
    <w:rsid w:val="004345AA"/>
    <w:rsid w:val="00435A31"/>
    <w:rsid w:val="00443032"/>
    <w:rsid w:val="00444844"/>
    <w:rsid w:val="00446B37"/>
    <w:rsid w:val="00446E6A"/>
    <w:rsid w:val="00455B15"/>
    <w:rsid w:val="0045684D"/>
    <w:rsid w:val="00461520"/>
    <w:rsid w:val="00464202"/>
    <w:rsid w:val="00465050"/>
    <w:rsid w:val="0046590E"/>
    <w:rsid w:val="00465E1E"/>
    <w:rsid w:val="00466AFC"/>
    <w:rsid w:val="004723B6"/>
    <w:rsid w:val="00473D52"/>
    <w:rsid w:val="0047413F"/>
    <w:rsid w:val="00474EA8"/>
    <w:rsid w:val="00475897"/>
    <w:rsid w:val="00475D2C"/>
    <w:rsid w:val="00476017"/>
    <w:rsid w:val="004766AD"/>
    <w:rsid w:val="00480099"/>
    <w:rsid w:val="00482749"/>
    <w:rsid w:val="00483B4E"/>
    <w:rsid w:val="00483EFF"/>
    <w:rsid w:val="00490E6F"/>
    <w:rsid w:val="00493C99"/>
    <w:rsid w:val="0049402E"/>
    <w:rsid w:val="00494BBB"/>
    <w:rsid w:val="004A3602"/>
    <w:rsid w:val="004A6775"/>
    <w:rsid w:val="004B1D76"/>
    <w:rsid w:val="004B6998"/>
    <w:rsid w:val="004C4A7C"/>
    <w:rsid w:val="004C7962"/>
    <w:rsid w:val="004D5516"/>
    <w:rsid w:val="004E3F8D"/>
    <w:rsid w:val="004E52FE"/>
    <w:rsid w:val="004E612C"/>
    <w:rsid w:val="004E74BF"/>
    <w:rsid w:val="004F1983"/>
    <w:rsid w:val="004F31B5"/>
    <w:rsid w:val="004F35BF"/>
    <w:rsid w:val="005012A3"/>
    <w:rsid w:val="005032C3"/>
    <w:rsid w:val="005035EF"/>
    <w:rsid w:val="00504B19"/>
    <w:rsid w:val="00506403"/>
    <w:rsid w:val="005145FC"/>
    <w:rsid w:val="00516FE7"/>
    <w:rsid w:val="005176F0"/>
    <w:rsid w:val="00517D06"/>
    <w:rsid w:val="00520FCC"/>
    <w:rsid w:val="00521B34"/>
    <w:rsid w:val="00523D01"/>
    <w:rsid w:val="00525980"/>
    <w:rsid w:val="00532DC2"/>
    <w:rsid w:val="005336B2"/>
    <w:rsid w:val="00543600"/>
    <w:rsid w:val="005436F6"/>
    <w:rsid w:val="00545863"/>
    <w:rsid w:val="00545EEA"/>
    <w:rsid w:val="00554059"/>
    <w:rsid w:val="0055684A"/>
    <w:rsid w:val="0056135F"/>
    <w:rsid w:val="00567363"/>
    <w:rsid w:val="005703F9"/>
    <w:rsid w:val="00573113"/>
    <w:rsid w:val="00575ED8"/>
    <w:rsid w:val="00577F93"/>
    <w:rsid w:val="005833FF"/>
    <w:rsid w:val="00583E55"/>
    <w:rsid w:val="00585428"/>
    <w:rsid w:val="00591926"/>
    <w:rsid w:val="00591DF7"/>
    <w:rsid w:val="005941AE"/>
    <w:rsid w:val="005A17A7"/>
    <w:rsid w:val="005A2784"/>
    <w:rsid w:val="005A38A3"/>
    <w:rsid w:val="005A6773"/>
    <w:rsid w:val="005A7020"/>
    <w:rsid w:val="005B06C7"/>
    <w:rsid w:val="005B4366"/>
    <w:rsid w:val="005B4464"/>
    <w:rsid w:val="005B4CE7"/>
    <w:rsid w:val="005B7988"/>
    <w:rsid w:val="005C00F1"/>
    <w:rsid w:val="005C06C1"/>
    <w:rsid w:val="005C0DE8"/>
    <w:rsid w:val="005C3B08"/>
    <w:rsid w:val="005C71F2"/>
    <w:rsid w:val="005D0528"/>
    <w:rsid w:val="005D3C1F"/>
    <w:rsid w:val="005D40E1"/>
    <w:rsid w:val="005D5306"/>
    <w:rsid w:val="005E1A9B"/>
    <w:rsid w:val="005E29DF"/>
    <w:rsid w:val="005E41A7"/>
    <w:rsid w:val="005F382A"/>
    <w:rsid w:val="005F44F4"/>
    <w:rsid w:val="005F6346"/>
    <w:rsid w:val="0060319D"/>
    <w:rsid w:val="00603A1E"/>
    <w:rsid w:val="00613CCC"/>
    <w:rsid w:val="00621836"/>
    <w:rsid w:val="006222BD"/>
    <w:rsid w:val="00624623"/>
    <w:rsid w:val="0062573C"/>
    <w:rsid w:val="00625C98"/>
    <w:rsid w:val="00630C0C"/>
    <w:rsid w:val="006322EB"/>
    <w:rsid w:val="00633DAA"/>
    <w:rsid w:val="00636B40"/>
    <w:rsid w:val="00646A27"/>
    <w:rsid w:val="00647AEB"/>
    <w:rsid w:val="006504CE"/>
    <w:rsid w:val="006508A1"/>
    <w:rsid w:val="0065093B"/>
    <w:rsid w:val="00652044"/>
    <w:rsid w:val="00656FAD"/>
    <w:rsid w:val="00657395"/>
    <w:rsid w:val="006628BE"/>
    <w:rsid w:val="0066456A"/>
    <w:rsid w:val="0066468C"/>
    <w:rsid w:val="00667CBC"/>
    <w:rsid w:val="00671E5A"/>
    <w:rsid w:val="006723C2"/>
    <w:rsid w:val="006729B2"/>
    <w:rsid w:val="00677452"/>
    <w:rsid w:val="00687928"/>
    <w:rsid w:val="00690AA0"/>
    <w:rsid w:val="00691DC1"/>
    <w:rsid w:val="006A2C24"/>
    <w:rsid w:val="006A605D"/>
    <w:rsid w:val="006B1296"/>
    <w:rsid w:val="006B490E"/>
    <w:rsid w:val="006B5758"/>
    <w:rsid w:val="006B5A2D"/>
    <w:rsid w:val="006C3394"/>
    <w:rsid w:val="006C3EDD"/>
    <w:rsid w:val="006C46A4"/>
    <w:rsid w:val="006C60A3"/>
    <w:rsid w:val="006C7631"/>
    <w:rsid w:val="006D101D"/>
    <w:rsid w:val="006D294F"/>
    <w:rsid w:val="006D3E84"/>
    <w:rsid w:val="006D76E7"/>
    <w:rsid w:val="006D7923"/>
    <w:rsid w:val="006E0025"/>
    <w:rsid w:val="006E198A"/>
    <w:rsid w:val="006E383D"/>
    <w:rsid w:val="006E509D"/>
    <w:rsid w:val="006E71B8"/>
    <w:rsid w:val="006E7912"/>
    <w:rsid w:val="006F02EB"/>
    <w:rsid w:val="006F0687"/>
    <w:rsid w:val="006F1A42"/>
    <w:rsid w:val="006F5E8C"/>
    <w:rsid w:val="00701577"/>
    <w:rsid w:val="0070213B"/>
    <w:rsid w:val="0070218D"/>
    <w:rsid w:val="00704E72"/>
    <w:rsid w:val="00705329"/>
    <w:rsid w:val="007058B5"/>
    <w:rsid w:val="00715B3C"/>
    <w:rsid w:val="00717E87"/>
    <w:rsid w:val="00720DDE"/>
    <w:rsid w:val="00721027"/>
    <w:rsid w:val="00722546"/>
    <w:rsid w:val="007237E5"/>
    <w:rsid w:val="00731D01"/>
    <w:rsid w:val="00735CAE"/>
    <w:rsid w:val="00736BAB"/>
    <w:rsid w:val="00736C0B"/>
    <w:rsid w:val="0073786D"/>
    <w:rsid w:val="00741EBD"/>
    <w:rsid w:val="0074473D"/>
    <w:rsid w:val="00744DA0"/>
    <w:rsid w:val="00753330"/>
    <w:rsid w:val="00757269"/>
    <w:rsid w:val="007573DF"/>
    <w:rsid w:val="0075779A"/>
    <w:rsid w:val="00757B82"/>
    <w:rsid w:val="0076089A"/>
    <w:rsid w:val="00761724"/>
    <w:rsid w:val="007631E2"/>
    <w:rsid w:val="007636DA"/>
    <w:rsid w:val="00765E64"/>
    <w:rsid w:val="00765F21"/>
    <w:rsid w:val="00771A0F"/>
    <w:rsid w:val="00772345"/>
    <w:rsid w:val="007761D7"/>
    <w:rsid w:val="0077625E"/>
    <w:rsid w:val="007778EF"/>
    <w:rsid w:val="007815B0"/>
    <w:rsid w:val="007847EA"/>
    <w:rsid w:val="00785DB1"/>
    <w:rsid w:val="00795169"/>
    <w:rsid w:val="007973A4"/>
    <w:rsid w:val="007A1E5A"/>
    <w:rsid w:val="007A23D8"/>
    <w:rsid w:val="007A2A0B"/>
    <w:rsid w:val="007A5426"/>
    <w:rsid w:val="007A5F36"/>
    <w:rsid w:val="007A62B9"/>
    <w:rsid w:val="007B1B53"/>
    <w:rsid w:val="007B215E"/>
    <w:rsid w:val="007B26DF"/>
    <w:rsid w:val="007B27D8"/>
    <w:rsid w:val="007B2A88"/>
    <w:rsid w:val="007B3419"/>
    <w:rsid w:val="007C0D68"/>
    <w:rsid w:val="007C18A9"/>
    <w:rsid w:val="007C1F40"/>
    <w:rsid w:val="007C2AA9"/>
    <w:rsid w:val="007C5FAA"/>
    <w:rsid w:val="007C6339"/>
    <w:rsid w:val="007C67CD"/>
    <w:rsid w:val="007C7E92"/>
    <w:rsid w:val="007D447B"/>
    <w:rsid w:val="007D48D2"/>
    <w:rsid w:val="007D6CB3"/>
    <w:rsid w:val="007E1443"/>
    <w:rsid w:val="007E33E2"/>
    <w:rsid w:val="007E3844"/>
    <w:rsid w:val="007E490F"/>
    <w:rsid w:val="007F0AB3"/>
    <w:rsid w:val="007F177F"/>
    <w:rsid w:val="007F56CA"/>
    <w:rsid w:val="00801B18"/>
    <w:rsid w:val="00802381"/>
    <w:rsid w:val="00802D64"/>
    <w:rsid w:val="00807EF1"/>
    <w:rsid w:val="008155BB"/>
    <w:rsid w:val="008162BA"/>
    <w:rsid w:val="00821904"/>
    <w:rsid w:val="00823EFA"/>
    <w:rsid w:val="008262B1"/>
    <w:rsid w:val="0082795F"/>
    <w:rsid w:val="00831952"/>
    <w:rsid w:val="00832E9A"/>
    <w:rsid w:val="00835BF5"/>
    <w:rsid w:val="00841609"/>
    <w:rsid w:val="00841E54"/>
    <w:rsid w:val="00842D37"/>
    <w:rsid w:val="008434D9"/>
    <w:rsid w:val="00844828"/>
    <w:rsid w:val="00847374"/>
    <w:rsid w:val="008520E6"/>
    <w:rsid w:val="008538A0"/>
    <w:rsid w:val="00853985"/>
    <w:rsid w:val="00857F1E"/>
    <w:rsid w:val="00857F5B"/>
    <w:rsid w:val="0086290D"/>
    <w:rsid w:val="00863AA3"/>
    <w:rsid w:val="00865E7C"/>
    <w:rsid w:val="008666BD"/>
    <w:rsid w:val="00866F7E"/>
    <w:rsid w:val="00870B4C"/>
    <w:rsid w:val="00870B92"/>
    <w:rsid w:val="00871481"/>
    <w:rsid w:val="00871EEC"/>
    <w:rsid w:val="00873BA4"/>
    <w:rsid w:val="008745A9"/>
    <w:rsid w:val="008746E1"/>
    <w:rsid w:val="008749AE"/>
    <w:rsid w:val="008755FB"/>
    <w:rsid w:val="008776F0"/>
    <w:rsid w:val="00880BBE"/>
    <w:rsid w:val="00883B25"/>
    <w:rsid w:val="0089082A"/>
    <w:rsid w:val="00890D50"/>
    <w:rsid w:val="00893D36"/>
    <w:rsid w:val="00895077"/>
    <w:rsid w:val="008A171F"/>
    <w:rsid w:val="008A6549"/>
    <w:rsid w:val="008B10E5"/>
    <w:rsid w:val="008B2BBE"/>
    <w:rsid w:val="008B6437"/>
    <w:rsid w:val="008B65F9"/>
    <w:rsid w:val="008B7BD4"/>
    <w:rsid w:val="008C1365"/>
    <w:rsid w:val="008C19EF"/>
    <w:rsid w:val="008C3A61"/>
    <w:rsid w:val="008C47B5"/>
    <w:rsid w:val="008C6636"/>
    <w:rsid w:val="008D114C"/>
    <w:rsid w:val="008E3F7D"/>
    <w:rsid w:val="008E403F"/>
    <w:rsid w:val="008E4D0D"/>
    <w:rsid w:val="008E594A"/>
    <w:rsid w:val="008E5D7C"/>
    <w:rsid w:val="008E6E6F"/>
    <w:rsid w:val="008E73CF"/>
    <w:rsid w:val="008F01BE"/>
    <w:rsid w:val="008F164F"/>
    <w:rsid w:val="008F2D17"/>
    <w:rsid w:val="008F3369"/>
    <w:rsid w:val="008F3C40"/>
    <w:rsid w:val="008F42CD"/>
    <w:rsid w:val="008F49C8"/>
    <w:rsid w:val="008F4F8B"/>
    <w:rsid w:val="008F6D44"/>
    <w:rsid w:val="00907998"/>
    <w:rsid w:val="00911E39"/>
    <w:rsid w:val="00915581"/>
    <w:rsid w:val="00922150"/>
    <w:rsid w:val="00923461"/>
    <w:rsid w:val="009314E4"/>
    <w:rsid w:val="00933EFC"/>
    <w:rsid w:val="009346AC"/>
    <w:rsid w:val="00937A6D"/>
    <w:rsid w:val="0094501A"/>
    <w:rsid w:val="00945BBB"/>
    <w:rsid w:val="009476DD"/>
    <w:rsid w:val="00947F6E"/>
    <w:rsid w:val="00950644"/>
    <w:rsid w:val="00950AA3"/>
    <w:rsid w:val="00950E00"/>
    <w:rsid w:val="00953C80"/>
    <w:rsid w:val="00955A53"/>
    <w:rsid w:val="00957A52"/>
    <w:rsid w:val="00957B94"/>
    <w:rsid w:val="00961231"/>
    <w:rsid w:val="00963523"/>
    <w:rsid w:val="0096497B"/>
    <w:rsid w:val="00965703"/>
    <w:rsid w:val="00965E69"/>
    <w:rsid w:val="0098053F"/>
    <w:rsid w:val="0098410F"/>
    <w:rsid w:val="0098492A"/>
    <w:rsid w:val="0098715B"/>
    <w:rsid w:val="00987DE7"/>
    <w:rsid w:val="009961FE"/>
    <w:rsid w:val="009972ED"/>
    <w:rsid w:val="009A07B2"/>
    <w:rsid w:val="009A1C5E"/>
    <w:rsid w:val="009A27F9"/>
    <w:rsid w:val="009A30FE"/>
    <w:rsid w:val="009A5C6E"/>
    <w:rsid w:val="009A68CB"/>
    <w:rsid w:val="009A7531"/>
    <w:rsid w:val="009B138C"/>
    <w:rsid w:val="009B4C8D"/>
    <w:rsid w:val="009B5F05"/>
    <w:rsid w:val="009C12A1"/>
    <w:rsid w:val="009C2B5B"/>
    <w:rsid w:val="009C4DA7"/>
    <w:rsid w:val="009C7BB5"/>
    <w:rsid w:val="009D1937"/>
    <w:rsid w:val="009D3AAA"/>
    <w:rsid w:val="009D3D61"/>
    <w:rsid w:val="009D721B"/>
    <w:rsid w:val="009E066D"/>
    <w:rsid w:val="009E115D"/>
    <w:rsid w:val="009E2258"/>
    <w:rsid w:val="009E4B3A"/>
    <w:rsid w:val="009E5098"/>
    <w:rsid w:val="009E68ED"/>
    <w:rsid w:val="009E7015"/>
    <w:rsid w:val="009F259D"/>
    <w:rsid w:val="009F4058"/>
    <w:rsid w:val="009F4804"/>
    <w:rsid w:val="009F5BDA"/>
    <w:rsid w:val="009F649F"/>
    <w:rsid w:val="009F7E6D"/>
    <w:rsid w:val="00A00E33"/>
    <w:rsid w:val="00A0180C"/>
    <w:rsid w:val="00A02BF8"/>
    <w:rsid w:val="00A05586"/>
    <w:rsid w:val="00A063A5"/>
    <w:rsid w:val="00A06FF6"/>
    <w:rsid w:val="00A10CAC"/>
    <w:rsid w:val="00A11845"/>
    <w:rsid w:val="00A13A8D"/>
    <w:rsid w:val="00A165CB"/>
    <w:rsid w:val="00A1675F"/>
    <w:rsid w:val="00A214E0"/>
    <w:rsid w:val="00A2191E"/>
    <w:rsid w:val="00A21987"/>
    <w:rsid w:val="00A22718"/>
    <w:rsid w:val="00A25BC5"/>
    <w:rsid w:val="00A3291A"/>
    <w:rsid w:val="00A35DF3"/>
    <w:rsid w:val="00A430CB"/>
    <w:rsid w:val="00A43907"/>
    <w:rsid w:val="00A45D7E"/>
    <w:rsid w:val="00A45FDB"/>
    <w:rsid w:val="00A47E07"/>
    <w:rsid w:val="00A515AC"/>
    <w:rsid w:val="00A52884"/>
    <w:rsid w:val="00A5763B"/>
    <w:rsid w:val="00A57B3E"/>
    <w:rsid w:val="00A60A41"/>
    <w:rsid w:val="00A6107E"/>
    <w:rsid w:val="00A66244"/>
    <w:rsid w:val="00A70DB2"/>
    <w:rsid w:val="00A71389"/>
    <w:rsid w:val="00A75B0A"/>
    <w:rsid w:val="00A765D7"/>
    <w:rsid w:val="00A82EC7"/>
    <w:rsid w:val="00A83582"/>
    <w:rsid w:val="00A85D5F"/>
    <w:rsid w:val="00A86108"/>
    <w:rsid w:val="00A86E26"/>
    <w:rsid w:val="00A93113"/>
    <w:rsid w:val="00A95BE0"/>
    <w:rsid w:val="00A95CF4"/>
    <w:rsid w:val="00AA2AB4"/>
    <w:rsid w:val="00AA3813"/>
    <w:rsid w:val="00AA4FFE"/>
    <w:rsid w:val="00AA6090"/>
    <w:rsid w:val="00AB38F6"/>
    <w:rsid w:val="00AB4569"/>
    <w:rsid w:val="00AB458B"/>
    <w:rsid w:val="00AB52C2"/>
    <w:rsid w:val="00AB5C9E"/>
    <w:rsid w:val="00AC143A"/>
    <w:rsid w:val="00AC297E"/>
    <w:rsid w:val="00AC2B10"/>
    <w:rsid w:val="00AC3B67"/>
    <w:rsid w:val="00AC563F"/>
    <w:rsid w:val="00AD359F"/>
    <w:rsid w:val="00AD3C68"/>
    <w:rsid w:val="00AD518E"/>
    <w:rsid w:val="00AD6B6D"/>
    <w:rsid w:val="00AD751A"/>
    <w:rsid w:val="00AD7CCB"/>
    <w:rsid w:val="00AE20DF"/>
    <w:rsid w:val="00AE338B"/>
    <w:rsid w:val="00AE3C00"/>
    <w:rsid w:val="00AE464E"/>
    <w:rsid w:val="00AE70B8"/>
    <w:rsid w:val="00AF38B9"/>
    <w:rsid w:val="00AF579D"/>
    <w:rsid w:val="00AF7AC3"/>
    <w:rsid w:val="00B00863"/>
    <w:rsid w:val="00B03640"/>
    <w:rsid w:val="00B06D3D"/>
    <w:rsid w:val="00B10134"/>
    <w:rsid w:val="00B10910"/>
    <w:rsid w:val="00B113F7"/>
    <w:rsid w:val="00B12501"/>
    <w:rsid w:val="00B127CF"/>
    <w:rsid w:val="00B14414"/>
    <w:rsid w:val="00B15903"/>
    <w:rsid w:val="00B17BA0"/>
    <w:rsid w:val="00B2044F"/>
    <w:rsid w:val="00B2150B"/>
    <w:rsid w:val="00B23965"/>
    <w:rsid w:val="00B24807"/>
    <w:rsid w:val="00B24D61"/>
    <w:rsid w:val="00B31907"/>
    <w:rsid w:val="00B3473B"/>
    <w:rsid w:val="00B450A8"/>
    <w:rsid w:val="00B53134"/>
    <w:rsid w:val="00B53680"/>
    <w:rsid w:val="00B54F4A"/>
    <w:rsid w:val="00B55D9F"/>
    <w:rsid w:val="00B57486"/>
    <w:rsid w:val="00B61CEA"/>
    <w:rsid w:val="00B67AC4"/>
    <w:rsid w:val="00B7030D"/>
    <w:rsid w:val="00B7098F"/>
    <w:rsid w:val="00B70ED0"/>
    <w:rsid w:val="00B71378"/>
    <w:rsid w:val="00B7239D"/>
    <w:rsid w:val="00B733C1"/>
    <w:rsid w:val="00B772C7"/>
    <w:rsid w:val="00B82415"/>
    <w:rsid w:val="00B84F42"/>
    <w:rsid w:val="00B853FB"/>
    <w:rsid w:val="00B862E9"/>
    <w:rsid w:val="00B866D0"/>
    <w:rsid w:val="00B871A3"/>
    <w:rsid w:val="00B91FA0"/>
    <w:rsid w:val="00B92526"/>
    <w:rsid w:val="00B93A48"/>
    <w:rsid w:val="00B9473F"/>
    <w:rsid w:val="00B95325"/>
    <w:rsid w:val="00B953F5"/>
    <w:rsid w:val="00B95F05"/>
    <w:rsid w:val="00BA539D"/>
    <w:rsid w:val="00BA69D1"/>
    <w:rsid w:val="00BA69FE"/>
    <w:rsid w:val="00BB4DA1"/>
    <w:rsid w:val="00BB5A63"/>
    <w:rsid w:val="00BB6052"/>
    <w:rsid w:val="00BB68A9"/>
    <w:rsid w:val="00BC1B89"/>
    <w:rsid w:val="00BC356A"/>
    <w:rsid w:val="00BC46B2"/>
    <w:rsid w:val="00BD03C4"/>
    <w:rsid w:val="00BD0904"/>
    <w:rsid w:val="00BD2550"/>
    <w:rsid w:val="00BD39D4"/>
    <w:rsid w:val="00BD3DB6"/>
    <w:rsid w:val="00BD4CAA"/>
    <w:rsid w:val="00BD574E"/>
    <w:rsid w:val="00BD6BB7"/>
    <w:rsid w:val="00BE0C7E"/>
    <w:rsid w:val="00BE15DD"/>
    <w:rsid w:val="00BE26DC"/>
    <w:rsid w:val="00BE29EC"/>
    <w:rsid w:val="00BE4933"/>
    <w:rsid w:val="00BE5D9B"/>
    <w:rsid w:val="00BF2F02"/>
    <w:rsid w:val="00BF4A18"/>
    <w:rsid w:val="00BF765E"/>
    <w:rsid w:val="00BF77D0"/>
    <w:rsid w:val="00C0184D"/>
    <w:rsid w:val="00C0485A"/>
    <w:rsid w:val="00C0614A"/>
    <w:rsid w:val="00C204DA"/>
    <w:rsid w:val="00C20D91"/>
    <w:rsid w:val="00C25FC2"/>
    <w:rsid w:val="00C26620"/>
    <w:rsid w:val="00C31725"/>
    <w:rsid w:val="00C32A3C"/>
    <w:rsid w:val="00C355FE"/>
    <w:rsid w:val="00C42D3F"/>
    <w:rsid w:val="00C43236"/>
    <w:rsid w:val="00C43D7A"/>
    <w:rsid w:val="00C4459C"/>
    <w:rsid w:val="00C479CE"/>
    <w:rsid w:val="00C508AC"/>
    <w:rsid w:val="00C50DBC"/>
    <w:rsid w:val="00C51396"/>
    <w:rsid w:val="00C53876"/>
    <w:rsid w:val="00C570B1"/>
    <w:rsid w:val="00C578FC"/>
    <w:rsid w:val="00C635D1"/>
    <w:rsid w:val="00C63FB6"/>
    <w:rsid w:val="00C65249"/>
    <w:rsid w:val="00C74305"/>
    <w:rsid w:val="00C75E5B"/>
    <w:rsid w:val="00C7750D"/>
    <w:rsid w:val="00C77F91"/>
    <w:rsid w:val="00C80166"/>
    <w:rsid w:val="00C81946"/>
    <w:rsid w:val="00C82459"/>
    <w:rsid w:val="00C82992"/>
    <w:rsid w:val="00C859B0"/>
    <w:rsid w:val="00C86FB9"/>
    <w:rsid w:val="00C91A6E"/>
    <w:rsid w:val="00C92329"/>
    <w:rsid w:val="00C96A0E"/>
    <w:rsid w:val="00C97101"/>
    <w:rsid w:val="00CA30F7"/>
    <w:rsid w:val="00CA5150"/>
    <w:rsid w:val="00CA7B65"/>
    <w:rsid w:val="00CB1D5E"/>
    <w:rsid w:val="00CB1DFC"/>
    <w:rsid w:val="00CB27DF"/>
    <w:rsid w:val="00CB5C1C"/>
    <w:rsid w:val="00CB6AC6"/>
    <w:rsid w:val="00CC0728"/>
    <w:rsid w:val="00CC11D5"/>
    <w:rsid w:val="00CC2440"/>
    <w:rsid w:val="00CC7BDB"/>
    <w:rsid w:val="00CD1078"/>
    <w:rsid w:val="00CD2823"/>
    <w:rsid w:val="00CD4E70"/>
    <w:rsid w:val="00CE0DA7"/>
    <w:rsid w:val="00CE1F1C"/>
    <w:rsid w:val="00CE1FB1"/>
    <w:rsid w:val="00CE2B1F"/>
    <w:rsid w:val="00CF2863"/>
    <w:rsid w:val="00CF2925"/>
    <w:rsid w:val="00CF2C5F"/>
    <w:rsid w:val="00CF7EFC"/>
    <w:rsid w:val="00D00CFA"/>
    <w:rsid w:val="00D01251"/>
    <w:rsid w:val="00D01C95"/>
    <w:rsid w:val="00D01E0E"/>
    <w:rsid w:val="00D03D94"/>
    <w:rsid w:val="00D1171B"/>
    <w:rsid w:val="00D12FF9"/>
    <w:rsid w:val="00D14AE7"/>
    <w:rsid w:val="00D16AD6"/>
    <w:rsid w:val="00D16E13"/>
    <w:rsid w:val="00D20582"/>
    <w:rsid w:val="00D20846"/>
    <w:rsid w:val="00D21565"/>
    <w:rsid w:val="00D22348"/>
    <w:rsid w:val="00D242AD"/>
    <w:rsid w:val="00D263D9"/>
    <w:rsid w:val="00D2729F"/>
    <w:rsid w:val="00D32061"/>
    <w:rsid w:val="00D321AF"/>
    <w:rsid w:val="00D40432"/>
    <w:rsid w:val="00D42E46"/>
    <w:rsid w:val="00D44A18"/>
    <w:rsid w:val="00D4587F"/>
    <w:rsid w:val="00D52117"/>
    <w:rsid w:val="00D52225"/>
    <w:rsid w:val="00D52485"/>
    <w:rsid w:val="00D53BD9"/>
    <w:rsid w:val="00D53DCD"/>
    <w:rsid w:val="00D57232"/>
    <w:rsid w:val="00D612F3"/>
    <w:rsid w:val="00D61652"/>
    <w:rsid w:val="00D66A29"/>
    <w:rsid w:val="00D66CCB"/>
    <w:rsid w:val="00D71BC6"/>
    <w:rsid w:val="00D721AE"/>
    <w:rsid w:val="00D76280"/>
    <w:rsid w:val="00D7770F"/>
    <w:rsid w:val="00D84FB3"/>
    <w:rsid w:val="00D86159"/>
    <w:rsid w:val="00D93121"/>
    <w:rsid w:val="00D944BA"/>
    <w:rsid w:val="00D96BEC"/>
    <w:rsid w:val="00DA1BAD"/>
    <w:rsid w:val="00DA1CBB"/>
    <w:rsid w:val="00DA6630"/>
    <w:rsid w:val="00DB23F0"/>
    <w:rsid w:val="00DB3F83"/>
    <w:rsid w:val="00DC1463"/>
    <w:rsid w:val="00DC6340"/>
    <w:rsid w:val="00DD0D4B"/>
    <w:rsid w:val="00DD53AC"/>
    <w:rsid w:val="00DE49F3"/>
    <w:rsid w:val="00DE5C28"/>
    <w:rsid w:val="00DE5E93"/>
    <w:rsid w:val="00DF08E1"/>
    <w:rsid w:val="00E038C7"/>
    <w:rsid w:val="00E03921"/>
    <w:rsid w:val="00E05925"/>
    <w:rsid w:val="00E0660C"/>
    <w:rsid w:val="00E1123E"/>
    <w:rsid w:val="00E11423"/>
    <w:rsid w:val="00E117C4"/>
    <w:rsid w:val="00E121D6"/>
    <w:rsid w:val="00E14E3A"/>
    <w:rsid w:val="00E17313"/>
    <w:rsid w:val="00E261B6"/>
    <w:rsid w:val="00E27B9D"/>
    <w:rsid w:val="00E27C85"/>
    <w:rsid w:val="00E302F2"/>
    <w:rsid w:val="00E31583"/>
    <w:rsid w:val="00E329D6"/>
    <w:rsid w:val="00E33BE5"/>
    <w:rsid w:val="00E415FB"/>
    <w:rsid w:val="00E42CC8"/>
    <w:rsid w:val="00E43305"/>
    <w:rsid w:val="00E50D65"/>
    <w:rsid w:val="00E544A2"/>
    <w:rsid w:val="00E55CEE"/>
    <w:rsid w:val="00E55E71"/>
    <w:rsid w:val="00E56C4F"/>
    <w:rsid w:val="00E603DC"/>
    <w:rsid w:val="00E60D2A"/>
    <w:rsid w:val="00E610F8"/>
    <w:rsid w:val="00E658BF"/>
    <w:rsid w:val="00E661E6"/>
    <w:rsid w:val="00E70996"/>
    <w:rsid w:val="00E76DF1"/>
    <w:rsid w:val="00E870CD"/>
    <w:rsid w:val="00E876C0"/>
    <w:rsid w:val="00E91369"/>
    <w:rsid w:val="00E91539"/>
    <w:rsid w:val="00E97A33"/>
    <w:rsid w:val="00E97FF3"/>
    <w:rsid w:val="00EA0065"/>
    <w:rsid w:val="00EA298B"/>
    <w:rsid w:val="00EA4F3E"/>
    <w:rsid w:val="00EB0CAD"/>
    <w:rsid w:val="00EB1A86"/>
    <w:rsid w:val="00EB2948"/>
    <w:rsid w:val="00EB6DFC"/>
    <w:rsid w:val="00EB6FB2"/>
    <w:rsid w:val="00EC12A3"/>
    <w:rsid w:val="00EC4754"/>
    <w:rsid w:val="00EC648E"/>
    <w:rsid w:val="00ED28E8"/>
    <w:rsid w:val="00ED6477"/>
    <w:rsid w:val="00ED671D"/>
    <w:rsid w:val="00EE0A76"/>
    <w:rsid w:val="00EE1A3A"/>
    <w:rsid w:val="00EE2EA0"/>
    <w:rsid w:val="00EE763E"/>
    <w:rsid w:val="00EE76D0"/>
    <w:rsid w:val="00EF10CA"/>
    <w:rsid w:val="00EF59B9"/>
    <w:rsid w:val="00EF65A8"/>
    <w:rsid w:val="00EF75E2"/>
    <w:rsid w:val="00EF77A2"/>
    <w:rsid w:val="00EF783C"/>
    <w:rsid w:val="00F05880"/>
    <w:rsid w:val="00F05F26"/>
    <w:rsid w:val="00F0671E"/>
    <w:rsid w:val="00F0751B"/>
    <w:rsid w:val="00F07F08"/>
    <w:rsid w:val="00F11EC0"/>
    <w:rsid w:val="00F15320"/>
    <w:rsid w:val="00F16C6D"/>
    <w:rsid w:val="00F20200"/>
    <w:rsid w:val="00F20C0A"/>
    <w:rsid w:val="00F22F9E"/>
    <w:rsid w:val="00F26C3C"/>
    <w:rsid w:val="00F2738D"/>
    <w:rsid w:val="00F31BB8"/>
    <w:rsid w:val="00F32F4F"/>
    <w:rsid w:val="00F33FC5"/>
    <w:rsid w:val="00F36765"/>
    <w:rsid w:val="00F37015"/>
    <w:rsid w:val="00F370C3"/>
    <w:rsid w:val="00F41181"/>
    <w:rsid w:val="00F42FE3"/>
    <w:rsid w:val="00F5147D"/>
    <w:rsid w:val="00F54453"/>
    <w:rsid w:val="00F61879"/>
    <w:rsid w:val="00F61AA0"/>
    <w:rsid w:val="00F61B2E"/>
    <w:rsid w:val="00F629C4"/>
    <w:rsid w:val="00F62DEA"/>
    <w:rsid w:val="00F63C6B"/>
    <w:rsid w:val="00F64D1A"/>
    <w:rsid w:val="00F6788F"/>
    <w:rsid w:val="00F727A3"/>
    <w:rsid w:val="00F74A2D"/>
    <w:rsid w:val="00F7576A"/>
    <w:rsid w:val="00F77E3F"/>
    <w:rsid w:val="00F813AA"/>
    <w:rsid w:val="00F831A6"/>
    <w:rsid w:val="00F848D5"/>
    <w:rsid w:val="00F84DB3"/>
    <w:rsid w:val="00F85B98"/>
    <w:rsid w:val="00F85FC3"/>
    <w:rsid w:val="00F8689C"/>
    <w:rsid w:val="00F907BC"/>
    <w:rsid w:val="00F91B70"/>
    <w:rsid w:val="00F92144"/>
    <w:rsid w:val="00F92FF7"/>
    <w:rsid w:val="00F96CB0"/>
    <w:rsid w:val="00FA0EDE"/>
    <w:rsid w:val="00FA23A1"/>
    <w:rsid w:val="00FA38ED"/>
    <w:rsid w:val="00FA4F1F"/>
    <w:rsid w:val="00FB08FA"/>
    <w:rsid w:val="00FB1BA1"/>
    <w:rsid w:val="00FB3773"/>
    <w:rsid w:val="00FB47CE"/>
    <w:rsid w:val="00FB726A"/>
    <w:rsid w:val="00FC0954"/>
    <w:rsid w:val="00FC2862"/>
    <w:rsid w:val="00FC40D4"/>
    <w:rsid w:val="00FD1993"/>
    <w:rsid w:val="00FD2C95"/>
    <w:rsid w:val="00FD47D7"/>
    <w:rsid w:val="00FD6272"/>
    <w:rsid w:val="00FD68D4"/>
    <w:rsid w:val="00FD770F"/>
    <w:rsid w:val="00FE14C0"/>
    <w:rsid w:val="00FE2FE8"/>
    <w:rsid w:val="00FE3BC0"/>
    <w:rsid w:val="00FE3CC7"/>
    <w:rsid w:val="00FE4F1C"/>
    <w:rsid w:val="00FE6359"/>
    <w:rsid w:val="00FF167E"/>
    <w:rsid w:val="12AAA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C8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Calibri"/>
        <w:sz w:val="22"/>
        <w:szCs w:val="22"/>
        <w:lang w:val="en-US" w:eastAsia="en-US" w:bidi="ar-SA"/>
      </w:rPr>
    </w:rPrDefault>
    <w:pPrDefault>
      <w:pPr>
        <w:widowControl w:val="0"/>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ind w:left="360" w:hanging="360"/>
      <w:outlineLvl w:val="0"/>
    </w:pPr>
    <w:rPr>
      <w:b/>
    </w:rPr>
  </w:style>
  <w:style w:type="paragraph" w:styleId="Heading2">
    <w:name w:val="heading 2"/>
    <w:basedOn w:val="Normal"/>
    <w:next w:val="Normal"/>
    <w:uiPriority w:val="9"/>
    <w:unhideWhenUsed/>
    <w:qFormat/>
    <w:pPr>
      <w:ind w:left="720" w:hanging="360"/>
      <w:outlineLvl w:val="1"/>
    </w:pPr>
    <w:rPr>
      <w: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379F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79F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379FB"/>
    <w:rPr>
      <w:b/>
      <w:bCs/>
    </w:rPr>
  </w:style>
  <w:style w:type="character" w:customStyle="1" w:styleId="CommentSubjectChar">
    <w:name w:val="Comment Subject Char"/>
    <w:basedOn w:val="CommentTextChar"/>
    <w:link w:val="CommentSubject"/>
    <w:uiPriority w:val="99"/>
    <w:semiHidden/>
    <w:rsid w:val="002379FB"/>
    <w:rPr>
      <w:b/>
      <w:bCs/>
      <w:sz w:val="20"/>
      <w:szCs w:val="20"/>
    </w:rPr>
  </w:style>
  <w:style w:type="paragraph" w:styleId="TOC1">
    <w:name w:val="toc 1"/>
    <w:basedOn w:val="Normal"/>
    <w:next w:val="Normal"/>
    <w:autoRedefine/>
    <w:uiPriority w:val="39"/>
    <w:unhideWhenUsed/>
    <w:rsid w:val="0056135F"/>
    <w:pPr>
      <w:tabs>
        <w:tab w:val="left" w:pos="1540"/>
        <w:tab w:val="right" w:pos="10214"/>
      </w:tabs>
      <w:spacing w:after="100"/>
    </w:pPr>
  </w:style>
  <w:style w:type="paragraph" w:styleId="TOC2">
    <w:name w:val="toc 2"/>
    <w:basedOn w:val="Normal"/>
    <w:next w:val="Normal"/>
    <w:autoRedefine/>
    <w:uiPriority w:val="39"/>
    <w:unhideWhenUsed/>
    <w:rsid w:val="003A4654"/>
    <w:pPr>
      <w:tabs>
        <w:tab w:val="left" w:pos="660"/>
        <w:tab w:val="right" w:pos="10214"/>
      </w:tabs>
      <w:spacing w:after="100"/>
      <w:ind w:left="220"/>
    </w:pPr>
  </w:style>
  <w:style w:type="character" w:styleId="Hyperlink">
    <w:name w:val="Hyperlink"/>
    <w:basedOn w:val="DefaultParagraphFont"/>
    <w:uiPriority w:val="99"/>
    <w:unhideWhenUsed/>
    <w:rsid w:val="00EF59B9"/>
    <w:rPr>
      <w:color w:val="0000FF" w:themeColor="hyperlink"/>
      <w:u w:val="single"/>
    </w:rPr>
  </w:style>
  <w:style w:type="paragraph" w:styleId="ListParagraph">
    <w:name w:val="List Paragraph"/>
    <w:basedOn w:val="Normal"/>
    <w:uiPriority w:val="34"/>
    <w:qFormat/>
    <w:rsid w:val="00303D79"/>
    <w:pPr>
      <w:ind w:left="720"/>
      <w:contextualSpacing/>
    </w:pPr>
  </w:style>
  <w:style w:type="paragraph" w:styleId="Revision">
    <w:name w:val="Revision"/>
    <w:hidden/>
    <w:uiPriority w:val="99"/>
    <w:semiHidden/>
    <w:rsid w:val="007D6CB3"/>
    <w:pPr>
      <w:widowControl/>
      <w:spacing w:after="0"/>
      <w:jc w:val="left"/>
    </w:pPr>
  </w:style>
  <w:style w:type="paragraph" w:styleId="Header">
    <w:name w:val="header"/>
    <w:basedOn w:val="Normal"/>
    <w:link w:val="HeaderChar"/>
    <w:uiPriority w:val="99"/>
    <w:unhideWhenUsed/>
    <w:rsid w:val="00E117C4"/>
    <w:pPr>
      <w:tabs>
        <w:tab w:val="center" w:pos="4680"/>
        <w:tab w:val="right" w:pos="9360"/>
      </w:tabs>
      <w:spacing w:after="0"/>
    </w:pPr>
  </w:style>
  <w:style w:type="character" w:customStyle="1" w:styleId="HeaderChar">
    <w:name w:val="Header Char"/>
    <w:basedOn w:val="DefaultParagraphFont"/>
    <w:link w:val="Header"/>
    <w:uiPriority w:val="99"/>
    <w:rsid w:val="00E117C4"/>
  </w:style>
  <w:style w:type="paragraph" w:styleId="Footer">
    <w:name w:val="footer"/>
    <w:basedOn w:val="Normal"/>
    <w:link w:val="FooterChar"/>
    <w:uiPriority w:val="99"/>
    <w:unhideWhenUsed/>
    <w:rsid w:val="00E117C4"/>
    <w:pPr>
      <w:tabs>
        <w:tab w:val="center" w:pos="4680"/>
        <w:tab w:val="right" w:pos="9360"/>
      </w:tabs>
      <w:spacing w:after="0"/>
    </w:pPr>
  </w:style>
  <w:style w:type="character" w:customStyle="1" w:styleId="FooterChar">
    <w:name w:val="Footer Char"/>
    <w:basedOn w:val="DefaultParagraphFont"/>
    <w:link w:val="Footer"/>
    <w:uiPriority w:val="99"/>
    <w:rsid w:val="00E117C4"/>
  </w:style>
  <w:style w:type="character" w:styleId="UnresolvedMention">
    <w:name w:val="Unresolved Mention"/>
    <w:basedOn w:val="DefaultParagraphFont"/>
    <w:uiPriority w:val="99"/>
    <w:unhideWhenUsed/>
    <w:rsid w:val="0026428A"/>
    <w:rPr>
      <w:color w:val="605E5C"/>
      <w:shd w:val="clear" w:color="auto" w:fill="E1DFDD"/>
    </w:rPr>
  </w:style>
  <w:style w:type="paragraph" w:styleId="FootnoteText">
    <w:name w:val="footnote text"/>
    <w:basedOn w:val="Normal"/>
    <w:link w:val="FootnoteTextChar"/>
    <w:uiPriority w:val="99"/>
    <w:semiHidden/>
    <w:unhideWhenUsed/>
    <w:rsid w:val="007973A4"/>
    <w:pPr>
      <w:spacing w:after="0"/>
    </w:pPr>
    <w:rPr>
      <w:sz w:val="20"/>
      <w:szCs w:val="20"/>
    </w:rPr>
  </w:style>
  <w:style w:type="character" w:customStyle="1" w:styleId="FootnoteTextChar">
    <w:name w:val="Footnote Text Char"/>
    <w:basedOn w:val="DefaultParagraphFont"/>
    <w:link w:val="FootnoteText"/>
    <w:uiPriority w:val="99"/>
    <w:semiHidden/>
    <w:rsid w:val="007973A4"/>
    <w:rPr>
      <w:sz w:val="20"/>
      <w:szCs w:val="20"/>
    </w:rPr>
  </w:style>
  <w:style w:type="character" w:styleId="FootnoteReference">
    <w:name w:val="footnote reference"/>
    <w:basedOn w:val="DefaultParagraphFont"/>
    <w:uiPriority w:val="99"/>
    <w:semiHidden/>
    <w:unhideWhenUsed/>
    <w:rsid w:val="007973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B6BEC-C69E-46BD-B0EF-8F3334B27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5618</Words>
  <Characters>32025</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2023-08-14T18:02:00Z</dcterms:created>
  <dcterms:modified xsi:type="dcterms:W3CDTF">2023-09-08T16:03:00Z</dcterms:modified>
  <cp:contentStatus/>
</cp:coreProperties>
</file>